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C78" w:rsidRPr="00AB47CA" w:rsidRDefault="00A12C78" w:rsidP="006D2A59">
      <w:pPr>
        <w:pBdr>
          <w:bottom w:val="single" w:sz="4" w:space="1" w:color="auto"/>
        </w:pBdr>
        <w:spacing w:after="0"/>
        <w:rPr>
          <w:rFonts w:asciiTheme="minorHAnsi" w:hAnsiTheme="minorHAnsi"/>
          <w:b/>
          <w:sz w:val="32"/>
          <w:szCs w:val="32"/>
        </w:rPr>
      </w:pPr>
      <w:r>
        <w:rPr>
          <w:rFonts w:asciiTheme="minorHAnsi" w:hAnsiTheme="minorHAnsi"/>
          <w:b/>
          <w:noProof/>
          <w:sz w:val="32"/>
          <w:szCs w:val="32"/>
          <w:lang w:val="nb-NO" w:eastAsia="zh-CN" w:bidi="ar-SA"/>
        </w:rPr>
        <w:drawing>
          <wp:anchor distT="0" distB="0" distL="114300" distR="114300" simplePos="0" relativeHeight="251677696" behindDoc="0" locked="0" layoutInCell="1" allowOverlap="1" wp14:anchorId="44837C01" wp14:editId="03390863">
            <wp:simplePos x="0" y="0"/>
            <wp:positionH relativeFrom="column">
              <wp:posOffset>5079365</wp:posOffset>
            </wp:positionH>
            <wp:positionV relativeFrom="paragraph">
              <wp:posOffset>-85090</wp:posOffset>
            </wp:positionV>
            <wp:extent cx="742950" cy="335496"/>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P-logo-rgb.w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2950" cy="335496"/>
                    </a:xfrm>
                    <a:prstGeom prst="rect">
                      <a:avLst/>
                    </a:prstGeom>
                  </pic:spPr>
                </pic:pic>
              </a:graphicData>
            </a:graphic>
            <wp14:sizeRelH relativeFrom="page">
              <wp14:pctWidth>0</wp14:pctWidth>
            </wp14:sizeRelH>
            <wp14:sizeRelV relativeFrom="page">
              <wp14:pctHeight>0</wp14:pctHeight>
            </wp14:sizeRelV>
          </wp:anchor>
        </w:drawing>
      </w:r>
      <w:r w:rsidR="00D16AB6" w:rsidRPr="00AB47CA">
        <w:rPr>
          <w:rFonts w:asciiTheme="minorHAnsi" w:hAnsiTheme="minorHAnsi"/>
          <w:b/>
          <w:sz w:val="32"/>
          <w:szCs w:val="32"/>
        </w:rPr>
        <w:t>Forest Peoples Programme</w:t>
      </w:r>
    </w:p>
    <w:p w:rsidR="002B2FB1" w:rsidRPr="00AB47CA" w:rsidRDefault="002B2FB1" w:rsidP="002B2FB1">
      <w:pPr>
        <w:spacing w:after="0"/>
        <w:rPr>
          <w:rFonts w:asciiTheme="minorHAnsi" w:hAnsiTheme="minorHAnsi"/>
          <w:b/>
          <w:sz w:val="24"/>
          <w:szCs w:val="24"/>
        </w:rPr>
      </w:pPr>
    </w:p>
    <w:p w:rsidR="002722EF" w:rsidRPr="00AB47CA" w:rsidRDefault="002B2FB1" w:rsidP="002722EF">
      <w:pPr>
        <w:pStyle w:val="ListParagraph"/>
        <w:numPr>
          <w:ilvl w:val="0"/>
          <w:numId w:val="3"/>
        </w:numPr>
        <w:spacing w:after="60" w:line="240" w:lineRule="auto"/>
        <w:ind w:left="284" w:hanging="284"/>
        <w:rPr>
          <w:rFonts w:asciiTheme="minorHAnsi" w:hAnsiTheme="minorHAnsi"/>
          <w:b/>
          <w:szCs w:val="22"/>
          <w:lang w:val="en-GB"/>
        </w:rPr>
      </w:pPr>
      <w:r w:rsidRPr="00AB47CA">
        <w:rPr>
          <w:rFonts w:asciiTheme="minorHAnsi" w:hAnsiTheme="minorHAnsi"/>
          <w:b/>
          <w:szCs w:val="22"/>
          <w:lang w:val="en-GB"/>
        </w:rPr>
        <w:t xml:space="preserve">Project title: </w:t>
      </w:r>
    </w:p>
    <w:p w:rsidR="002722EF" w:rsidRPr="00AB47CA" w:rsidRDefault="002722EF" w:rsidP="002722EF">
      <w:pPr>
        <w:pStyle w:val="ListParagraph"/>
        <w:spacing w:after="60" w:line="240" w:lineRule="auto"/>
        <w:rPr>
          <w:rFonts w:asciiTheme="minorHAnsi" w:hAnsiTheme="minorHAnsi"/>
          <w:b/>
          <w:sz w:val="32"/>
          <w:szCs w:val="32"/>
          <w:lang w:val="en-GB"/>
        </w:rPr>
      </w:pPr>
    </w:p>
    <w:p w:rsidR="002B2FB1" w:rsidRPr="00AB47CA" w:rsidRDefault="002B2FB1" w:rsidP="002722EF">
      <w:pPr>
        <w:pStyle w:val="ListParagraph"/>
        <w:spacing w:after="60" w:line="240" w:lineRule="auto"/>
        <w:ind w:left="284"/>
        <w:rPr>
          <w:rFonts w:asciiTheme="minorHAnsi" w:hAnsiTheme="minorHAnsi"/>
          <w:b/>
          <w:sz w:val="32"/>
          <w:szCs w:val="32"/>
          <w:lang w:val="en-GB"/>
        </w:rPr>
      </w:pPr>
      <w:r w:rsidRPr="00AB47CA">
        <w:rPr>
          <w:rFonts w:asciiTheme="minorHAnsi" w:hAnsiTheme="minorHAnsi"/>
          <w:b/>
          <w:sz w:val="32"/>
          <w:szCs w:val="32"/>
          <w:lang w:val="en-GB"/>
        </w:rPr>
        <w:t>Promoting the rights of forest peoples in national and international policy-making on REDD and related forest and climate initiatives</w:t>
      </w:r>
      <w:r w:rsidR="00A25FCE" w:rsidRPr="00AB47CA">
        <w:rPr>
          <w:rFonts w:asciiTheme="minorHAnsi" w:hAnsiTheme="minorHAnsi"/>
          <w:b/>
          <w:sz w:val="32"/>
          <w:szCs w:val="32"/>
          <w:lang w:val="en-GB"/>
        </w:rPr>
        <w:t xml:space="preserve"> (2010-13)</w:t>
      </w:r>
    </w:p>
    <w:p w:rsidR="002722EF" w:rsidRPr="00AB47CA" w:rsidRDefault="002722EF" w:rsidP="002722EF">
      <w:pPr>
        <w:pStyle w:val="ListParagraph"/>
        <w:spacing w:after="60" w:line="240" w:lineRule="auto"/>
        <w:rPr>
          <w:rFonts w:asciiTheme="minorHAnsi" w:hAnsiTheme="minorHAnsi"/>
          <w:b/>
          <w:sz w:val="32"/>
          <w:szCs w:val="32"/>
          <w:lang w:val="en-GB"/>
        </w:rPr>
      </w:pPr>
    </w:p>
    <w:p w:rsidR="002B2FB1" w:rsidRPr="00AB47CA" w:rsidRDefault="002B2FB1" w:rsidP="002722EF">
      <w:pPr>
        <w:pStyle w:val="ListParagraph"/>
        <w:numPr>
          <w:ilvl w:val="0"/>
          <w:numId w:val="3"/>
        </w:numPr>
        <w:spacing w:after="60" w:line="240" w:lineRule="auto"/>
        <w:ind w:left="284" w:hanging="284"/>
        <w:rPr>
          <w:rFonts w:asciiTheme="minorHAnsi" w:hAnsiTheme="minorHAnsi"/>
          <w:bCs/>
          <w:szCs w:val="22"/>
          <w:lang w:val="en-GB"/>
        </w:rPr>
      </w:pPr>
      <w:r w:rsidRPr="00AB47CA">
        <w:rPr>
          <w:rFonts w:asciiTheme="minorHAnsi" w:hAnsiTheme="minorHAnsi"/>
          <w:b/>
          <w:bCs/>
          <w:szCs w:val="22"/>
          <w:lang w:val="en-GB"/>
        </w:rPr>
        <w:t xml:space="preserve">Project summary: </w:t>
      </w:r>
      <w:r w:rsidR="00BE60E8" w:rsidRPr="00AB47CA">
        <w:rPr>
          <w:rFonts w:asciiTheme="minorHAnsi" w:hAnsiTheme="minorHAnsi"/>
          <w:bCs/>
          <w:szCs w:val="22"/>
          <w:lang w:val="en-GB"/>
        </w:rPr>
        <w:t>This project works</w:t>
      </w:r>
      <w:r w:rsidR="002722EF" w:rsidRPr="00AB47CA">
        <w:rPr>
          <w:rFonts w:asciiTheme="minorHAnsi" w:hAnsiTheme="minorHAnsi"/>
          <w:bCs/>
          <w:szCs w:val="22"/>
          <w:lang w:val="en-GB"/>
        </w:rPr>
        <w:t xml:space="preserve"> directly with forest </w:t>
      </w:r>
      <w:r w:rsidR="00BE60E8" w:rsidRPr="00AB47CA">
        <w:rPr>
          <w:rFonts w:asciiTheme="minorHAnsi" w:hAnsiTheme="minorHAnsi"/>
          <w:bCs/>
          <w:szCs w:val="22"/>
          <w:lang w:val="en-GB"/>
        </w:rPr>
        <w:t xml:space="preserve">communities and forest </w:t>
      </w:r>
      <w:r w:rsidR="002722EF" w:rsidRPr="00AB47CA">
        <w:rPr>
          <w:rFonts w:asciiTheme="minorHAnsi" w:hAnsiTheme="minorHAnsi"/>
          <w:bCs/>
          <w:szCs w:val="22"/>
          <w:lang w:val="en-GB"/>
        </w:rPr>
        <w:t xml:space="preserve">peoples’ organisations in Africa, Latin America and Asia to </w:t>
      </w:r>
      <w:r w:rsidR="00C420C9" w:rsidRPr="00AB47CA">
        <w:rPr>
          <w:rFonts w:asciiTheme="minorHAnsi" w:hAnsiTheme="minorHAnsi"/>
          <w:bCs/>
          <w:szCs w:val="22"/>
          <w:lang w:val="en-GB"/>
        </w:rPr>
        <w:t>enhance</w:t>
      </w:r>
      <w:r w:rsidRPr="00AB47CA">
        <w:rPr>
          <w:rFonts w:asciiTheme="minorHAnsi" w:hAnsiTheme="minorHAnsi"/>
          <w:bCs/>
          <w:szCs w:val="22"/>
          <w:lang w:val="en-GB"/>
        </w:rPr>
        <w:t xml:space="preserve"> the capacity of indigenous peoples and civil society </w:t>
      </w:r>
      <w:r w:rsidR="002722EF" w:rsidRPr="00AB47CA">
        <w:rPr>
          <w:rFonts w:asciiTheme="minorHAnsi" w:hAnsiTheme="minorHAnsi"/>
          <w:bCs/>
          <w:szCs w:val="22"/>
          <w:lang w:val="en-GB"/>
        </w:rPr>
        <w:t xml:space="preserve">to assert their rights and </w:t>
      </w:r>
      <w:r w:rsidRPr="00AB47CA">
        <w:rPr>
          <w:rFonts w:asciiTheme="minorHAnsi" w:hAnsiTheme="minorHAnsi"/>
          <w:bCs/>
          <w:szCs w:val="22"/>
          <w:lang w:val="en-GB"/>
        </w:rPr>
        <w:t>p</w:t>
      </w:r>
      <w:r w:rsidR="002722EF" w:rsidRPr="00AB47CA">
        <w:rPr>
          <w:rFonts w:asciiTheme="minorHAnsi" w:hAnsiTheme="minorHAnsi"/>
          <w:bCs/>
          <w:szCs w:val="22"/>
          <w:lang w:val="en-GB"/>
        </w:rPr>
        <w:t>articipate</w:t>
      </w:r>
      <w:r w:rsidRPr="00AB47CA">
        <w:rPr>
          <w:rFonts w:asciiTheme="minorHAnsi" w:hAnsiTheme="minorHAnsi"/>
          <w:bCs/>
          <w:szCs w:val="22"/>
          <w:lang w:val="en-GB"/>
        </w:rPr>
        <w:t xml:space="preserve"> in </w:t>
      </w:r>
      <w:r w:rsidR="002722EF" w:rsidRPr="00AB47CA">
        <w:rPr>
          <w:rFonts w:asciiTheme="minorHAnsi" w:hAnsiTheme="minorHAnsi"/>
          <w:bCs/>
          <w:szCs w:val="22"/>
          <w:lang w:val="en-GB"/>
        </w:rPr>
        <w:t xml:space="preserve">international and national forest and climate </w:t>
      </w:r>
      <w:r w:rsidRPr="00AB47CA">
        <w:rPr>
          <w:rFonts w:asciiTheme="minorHAnsi" w:hAnsiTheme="minorHAnsi"/>
          <w:bCs/>
          <w:szCs w:val="22"/>
          <w:lang w:val="en-GB"/>
        </w:rPr>
        <w:t>negotiations</w:t>
      </w:r>
      <w:r w:rsidR="00F87486" w:rsidRPr="00AB47CA">
        <w:rPr>
          <w:rFonts w:asciiTheme="minorHAnsi" w:hAnsiTheme="minorHAnsi"/>
          <w:bCs/>
          <w:szCs w:val="22"/>
          <w:lang w:val="en-GB"/>
        </w:rPr>
        <w:t>, standard-setting and policy formulation</w:t>
      </w:r>
      <w:r w:rsidR="002722EF" w:rsidRPr="00AB47CA">
        <w:rPr>
          <w:rFonts w:asciiTheme="minorHAnsi" w:hAnsiTheme="minorHAnsi"/>
          <w:bCs/>
          <w:szCs w:val="22"/>
          <w:lang w:val="en-GB"/>
        </w:rPr>
        <w:t xml:space="preserve">. Key actions have been undertaken with local partners and communities to gather lessons from REDD+ planning and pilot projects in </w:t>
      </w:r>
      <w:r w:rsidR="00BE60E8" w:rsidRPr="00AB47CA">
        <w:rPr>
          <w:rFonts w:asciiTheme="minorHAnsi" w:hAnsiTheme="minorHAnsi"/>
          <w:bCs/>
          <w:szCs w:val="22"/>
          <w:lang w:val="en-GB"/>
        </w:rPr>
        <w:t xml:space="preserve">eight tropical forest </w:t>
      </w:r>
      <w:r w:rsidR="002722EF" w:rsidRPr="00AB47CA">
        <w:rPr>
          <w:rFonts w:asciiTheme="minorHAnsi" w:hAnsiTheme="minorHAnsi"/>
          <w:bCs/>
          <w:szCs w:val="22"/>
          <w:lang w:val="en-GB"/>
        </w:rPr>
        <w:t xml:space="preserve">countries (Peru, Guyana, Suriname, Panama, Paraguay, Cameroon, </w:t>
      </w:r>
      <w:r w:rsidR="00AB0BB3" w:rsidRPr="00AB47CA">
        <w:rPr>
          <w:rFonts w:asciiTheme="minorHAnsi" w:hAnsiTheme="minorHAnsi"/>
          <w:bCs/>
          <w:szCs w:val="22"/>
          <w:lang w:val="en-GB"/>
        </w:rPr>
        <w:t xml:space="preserve">Democratic Republic of Congo </w:t>
      </w:r>
      <w:r w:rsidR="002722EF" w:rsidRPr="00AB47CA">
        <w:rPr>
          <w:rFonts w:asciiTheme="minorHAnsi" w:hAnsiTheme="minorHAnsi"/>
          <w:bCs/>
          <w:szCs w:val="22"/>
          <w:lang w:val="en-GB"/>
        </w:rPr>
        <w:t>and Indonesia)</w:t>
      </w:r>
      <w:r w:rsidR="00BE60E8" w:rsidRPr="00AB47CA">
        <w:rPr>
          <w:rFonts w:asciiTheme="minorHAnsi" w:hAnsiTheme="minorHAnsi"/>
          <w:bCs/>
          <w:szCs w:val="22"/>
          <w:lang w:val="en-GB"/>
        </w:rPr>
        <w:t xml:space="preserve">. Results and insights have been shared with national and international policy makers </w:t>
      </w:r>
      <w:r w:rsidR="002E160C" w:rsidRPr="00AB47CA">
        <w:rPr>
          <w:rFonts w:asciiTheme="minorHAnsi" w:hAnsiTheme="minorHAnsi"/>
          <w:bCs/>
          <w:szCs w:val="22"/>
          <w:lang w:val="en-GB"/>
        </w:rPr>
        <w:t>via</w:t>
      </w:r>
      <w:r w:rsidR="00AB47CA" w:rsidRPr="00AB47CA">
        <w:rPr>
          <w:rFonts w:asciiTheme="minorHAnsi" w:hAnsiTheme="minorHAnsi"/>
          <w:bCs/>
          <w:szCs w:val="22"/>
          <w:lang w:val="en-GB"/>
        </w:rPr>
        <w:t xml:space="preserve"> global and</w:t>
      </w:r>
      <w:r w:rsidR="002E160C" w:rsidRPr="00AB47CA">
        <w:rPr>
          <w:rFonts w:asciiTheme="minorHAnsi" w:hAnsiTheme="minorHAnsi"/>
          <w:bCs/>
          <w:szCs w:val="22"/>
          <w:lang w:val="en-GB"/>
        </w:rPr>
        <w:t xml:space="preserve"> </w:t>
      </w:r>
      <w:r w:rsidR="00BE60E8" w:rsidRPr="00AB47CA">
        <w:rPr>
          <w:rFonts w:asciiTheme="minorHAnsi" w:hAnsiTheme="minorHAnsi"/>
          <w:bCs/>
          <w:szCs w:val="22"/>
          <w:lang w:val="en-GB"/>
        </w:rPr>
        <w:t>local dialogues, plus through publication and circulation of briefings, reports, community statements and press a</w:t>
      </w:r>
      <w:r w:rsidR="002E160C" w:rsidRPr="00AB47CA">
        <w:rPr>
          <w:rFonts w:asciiTheme="minorHAnsi" w:hAnsiTheme="minorHAnsi"/>
          <w:bCs/>
          <w:szCs w:val="22"/>
          <w:lang w:val="en-GB"/>
        </w:rPr>
        <w:t>n</w:t>
      </w:r>
      <w:r w:rsidR="00BE60E8" w:rsidRPr="00AB47CA">
        <w:rPr>
          <w:rFonts w:asciiTheme="minorHAnsi" w:hAnsiTheme="minorHAnsi"/>
          <w:bCs/>
          <w:szCs w:val="22"/>
          <w:lang w:val="en-GB"/>
        </w:rPr>
        <w:t>d media releases.</w:t>
      </w:r>
    </w:p>
    <w:p w:rsidR="002722EF" w:rsidRPr="00AB47CA" w:rsidRDefault="002722EF" w:rsidP="002722EF">
      <w:pPr>
        <w:pStyle w:val="ListParagraph"/>
        <w:spacing w:after="60" w:line="240" w:lineRule="auto"/>
        <w:rPr>
          <w:rFonts w:asciiTheme="minorHAnsi" w:hAnsiTheme="minorHAnsi"/>
          <w:bCs/>
          <w:szCs w:val="22"/>
          <w:lang w:val="en-GB"/>
        </w:rPr>
      </w:pPr>
    </w:p>
    <w:p w:rsidR="002B2FB1" w:rsidRPr="00AB47CA" w:rsidRDefault="002B2FB1" w:rsidP="00C9223D">
      <w:pPr>
        <w:spacing w:after="60" w:line="240" w:lineRule="auto"/>
        <w:rPr>
          <w:rFonts w:asciiTheme="minorHAnsi" w:hAnsiTheme="minorHAnsi"/>
          <w:b/>
          <w:szCs w:val="22"/>
        </w:rPr>
      </w:pPr>
      <w:r w:rsidRPr="00AB47CA">
        <w:rPr>
          <w:rFonts w:asciiTheme="minorHAnsi" w:hAnsiTheme="minorHAnsi"/>
          <w:b/>
          <w:szCs w:val="22"/>
        </w:rPr>
        <w:t>3. Project information</w:t>
      </w:r>
    </w:p>
    <w:p w:rsidR="00F87486" w:rsidRPr="00AB47CA" w:rsidRDefault="00F87486" w:rsidP="00C9223D">
      <w:pPr>
        <w:spacing w:after="60" w:line="240" w:lineRule="auto"/>
        <w:rPr>
          <w:rFonts w:asciiTheme="minorHAnsi" w:hAnsiTheme="minorHAnsi"/>
          <w:b/>
          <w:szCs w:val="22"/>
        </w:rPr>
      </w:pPr>
    </w:p>
    <w:p w:rsidR="00CB434E" w:rsidRPr="00AB47CA" w:rsidRDefault="00C9223D" w:rsidP="00CB434E">
      <w:pPr>
        <w:pStyle w:val="ListParagraph"/>
        <w:numPr>
          <w:ilvl w:val="0"/>
          <w:numId w:val="5"/>
        </w:numPr>
        <w:spacing w:after="60" w:line="240" w:lineRule="auto"/>
        <w:rPr>
          <w:rFonts w:asciiTheme="minorHAnsi" w:hAnsiTheme="minorHAnsi"/>
          <w:szCs w:val="22"/>
        </w:rPr>
      </w:pPr>
      <w:r w:rsidRPr="00AB47CA">
        <w:rPr>
          <w:rFonts w:asciiTheme="minorHAnsi" w:hAnsiTheme="minorHAnsi"/>
          <w:b/>
          <w:szCs w:val="22"/>
        </w:rPr>
        <w:t>P</w:t>
      </w:r>
      <w:r w:rsidR="00F270B2" w:rsidRPr="00AB47CA">
        <w:rPr>
          <w:rFonts w:asciiTheme="minorHAnsi" w:hAnsiTheme="minorHAnsi"/>
          <w:b/>
          <w:szCs w:val="22"/>
        </w:rPr>
        <w:t>eriod:</w:t>
      </w:r>
      <w:r w:rsidR="00F270B2" w:rsidRPr="00AB47CA">
        <w:rPr>
          <w:rFonts w:asciiTheme="minorHAnsi" w:hAnsiTheme="minorHAnsi"/>
          <w:szCs w:val="22"/>
        </w:rPr>
        <w:t xml:space="preserve"> July</w:t>
      </w:r>
      <w:r w:rsidR="002B2FB1" w:rsidRPr="00AB47CA">
        <w:rPr>
          <w:rFonts w:asciiTheme="minorHAnsi" w:hAnsiTheme="minorHAnsi"/>
          <w:szCs w:val="22"/>
        </w:rPr>
        <w:t xml:space="preserve"> 2010 – Dec </w:t>
      </w:r>
      <w:r w:rsidR="00864B15" w:rsidRPr="00AB47CA">
        <w:rPr>
          <w:rFonts w:asciiTheme="minorHAnsi" w:hAnsiTheme="minorHAnsi"/>
          <w:szCs w:val="22"/>
        </w:rPr>
        <w:t>2013; Budget: 10.4</w:t>
      </w:r>
      <w:r w:rsidR="00F270B2" w:rsidRPr="00AB47CA">
        <w:rPr>
          <w:rFonts w:asciiTheme="minorHAnsi" w:hAnsiTheme="minorHAnsi"/>
          <w:szCs w:val="22"/>
        </w:rPr>
        <w:t xml:space="preserve"> million </w:t>
      </w:r>
      <w:r w:rsidR="00864B15" w:rsidRPr="00AB47CA">
        <w:rPr>
          <w:rFonts w:asciiTheme="minorHAnsi" w:hAnsiTheme="minorHAnsi"/>
          <w:szCs w:val="22"/>
        </w:rPr>
        <w:t xml:space="preserve">kroner; expenditure to date: ≤ </w:t>
      </w:r>
      <w:r w:rsidR="005A4B0F" w:rsidRPr="00AB47CA">
        <w:rPr>
          <w:rFonts w:asciiTheme="minorHAnsi" w:hAnsiTheme="minorHAnsi"/>
          <w:szCs w:val="22"/>
        </w:rPr>
        <w:t xml:space="preserve">9 </w:t>
      </w:r>
      <w:r w:rsidR="00F270B2" w:rsidRPr="00AB47CA">
        <w:rPr>
          <w:rFonts w:asciiTheme="minorHAnsi" w:hAnsiTheme="minorHAnsi"/>
          <w:szCs w:val="22"/>
        </w:rPr>
        <w:t>million kroner.</w:t>
      </w:r>
    </w:p>
    <w:p w:rsidR="00CB434E" w:rsidRPr="00AB47CA" w:rsidRDefault="00F87486" w:rsidP="00CB434E">
      <w:pPr>
        <w:pStyle w:val="ListParagraph"/>
        <w:numPr>
          <w:ilvl w:val="0"/>
          <w:numId w:val="5"/>
        </w:numPr>
        <w:spacing w:after="60" w:line="240" w:lineRule="auto"/>
        <w:rPr>
          <w:rFonts w:asciiTheme="minorHAnsi" w:hAnsiTheme="minorHAnsi"/>
          <w:szCs w:val="22"/>
        </w:rPr>
      </w:pPr>
      <w:r w:rsidRPr="00AB47CA">
        <w:rPr>
          <w:rFonts w:asciiTheme="minorHAnsi" w:hAnsiTheme="minorHAnsi"/>
          <w:b/>
          <w:szCs w:val="22"/>
        </w:rPr>
        <w:t xml:space="preserve">Goal: </w:t>
      </w:r>
      <w:r w:rsidRPr="00AB47CA">
        <w:rPr>
          <w:rFonts w:asciiTheme="minorHAnsi" w:hAnsiTheme="minorHAnsi"/>
          <w:szCs w:val="22"/>
        </w:rPr>
        <w:t>T</w:t>
      </w:r>
      <w:r w:rsidR="00F270B2" w:rsidRPr="00AB47CA">
        <w:rPr>
          <w:rFonts w:asciiTheme="minorHAnsi" w:hAnsiTheme="minorHAnsi"/>
          <w:szCs w:val="22"/>
        </w:rPr>
        <w:t xml:space="preserve">o </w:t>
      </w:r>
      <w:r w:rsidR="00F270B2" w:rsidRPr="00AB47CA">
        <w:rPr>
          <w:rFonts w:asciiTheme="minorHAnsi" w:hAnsiTheme="minorHAnsi"/>
          <w:bCs/>
          <w:szCs w:val="22"/>
          <w:lang w:val="en-GB"/>
        </w:rPr>
        <w:t>promote the rights of indigenous peoples and forest-d</w:t>
      </w:r>
      <w:r w:rsidRPr="00AB47CA">
        <w:rPr>
          <w:rFonts w:asciiTheme="minorHAnsi" w:hAnsiTheme="minorHAnsi"/>
          <w:bCs/>
          <w:szCs w:val="22"/>
          <w:lang w:val="en-GB"/>
        </w:rPr>
        <w:t xml:space="preserve">ependent communities in international, national and sub-national </w:t>
      </w:r>
      <w:proofErr w:type="gramStart"/>
      <w:r w:rsidRPr="00AB47CA">
        <w:rPr>
          <w:rFonts w:asciiTheme="minorHAnsi" w:hAnsiTheme="minorHAnsi"/>
          <w:bCs/>
          <w:szCs w:val="22"/>
          <w:lang w:val="en-GB"/>
        </w:rPr>
        <w:t>policies,</w:t>
      </w:r>
      <w:proofErr w:type="gramEnd"/>
      <w:r w:rsidRPr="00AB47CA">
        <w:rPr>
          <w:rFonts w:asciiTheme="minorHAnsi" w:hAnsiTheme="minorHAnsi"/>
          <w:bCs/>
          <w:szCs w:val="22"/>
          <w:lang w:val="en-GB"/>
        </w:rPr>
        <w:t xml:space="preserve"> programmes and pilot projects to curb forest loss </w:t>
      </w:r>
      <w:r w:rsidR="00CB434E" w:rsidRPr="00AB47CA">
        <w:rPr>
          <w:rFonts w:asciiTheme="minorHAnsi" w:hAnsiTheme="minorHAnsi"/>
          <w:bCs/>
          <w:szCs w:val="22"/>
          <w:lang w:val="en-GB"/>
        </w:rPr>
        <w:t>and tackle climate change</w:t>
      </w:r>
      <w:r w:rsidR="002E160C" w:rsidRPr="00AB47CA">
        <w:rPr>
          <w:rFonts w:asciiTheme="minorHAnsi" w:hAnsiTheme="minorHAnsi"/>
          <w:bCs/>
          <w:szCs w:val="22"/>
          <w:lang w:val="en-GB"/>
        </w:rPr>
        <w:t>.</w:t>
      </w:r>
    </w:p>
    <w:p w:rsidR="00CB434E" w:rsidRPr="00AB47CA" w:rsidRDefault="00F87486" w:rsidP="00C9223D">
      <w:pPr>
        <w:pStyle w:val="ListParagraph"/>
        <w:numPr>
          <w:ilvl w:val="0"/>
          <w:numId w:val="5"/>
        </w:numPr>
        <w:spacing w:after="60" w:line="240" w:lineRule="auto"/>
        <w:rPr>
          <w:rFonts w:asciiTheme="minorHAnsi" w:hAnsiTheme="minorHAnsi"/>
          <w:szCs w:val="22"/>
        </w:rPr>
      </w:pPr>
      <w:r w:rsidRPr="00AB47CA">
        <w:rPr>
          <w:rFonts w:asciiTheme="minorHAnsi" w:hAnsiTheme="minorHAnsi"/>
          <w:b/>
          <w:bCs/>
          <w:szCs w:val="22"/>
          <w:lang w:val="en-GB"/>
        </w:rPr>
        <w:t>Target group</w:t>
      </w:r>
      <w:r w:rsidR="00CB434E" w:rsidRPr="00AB47CA">
        <w:rPr>
          <w:rFonts w:asciiTheme="minorHAnsi" w:hAnsiTheme="minorHAnsi"/>
          <w:b/>
          <w:bCs/>
          <w:szCs w:val="22"/>
          <w:lang w:val="en-GB"/>
        </w:rPr>
        <w:t>:</w:t>
      </w:r>
      <w:r w:rsidR="00CB434E" w:rsidRPr="00AB47CA">
        <w:rPr>
          <w:rFonts w:asciiTheme="minorHAnsi" w:hAnsiTheme="minorHAnsi"/>
          <w:bCs/>
          <w:szCs w:val="22"/>
          <w:lang w:val="en-GB"/>
        </w:rPr>
        <w:t xml:space="preserve"> </w:t>
      </w:r>
      <w:r w:rsidR="00994003" w:rsidRPr="00AB47CA">
        <w:rPr>
          <w:rFonts w:asciiTheme="minorHAnsi" w:hAnsiTheme="minorHAnsi"/>
          <w:bCs/>
          <w:szCs w:val="22"/>
          <w:lang w:val="en-GB"/>
        </w:rPr>
        <w:t>83</w:t>
      </w:r>
      <w:r w:rsidRPr="00AB47CA">
        <w:rPr>
          <w:rFonts w:asciiTheme="minorHAnsi" w:hAnsiTheme="minorHAnsi"/>
          <w:bCs/>
          <w:szCs w:val="22"/>
          <w:lang w:val="en-GB"/>
        </w:rPr>
        <w:t xml:space="preserve"> million forest dependent peo</w:t>
      </w:r>
      <w:r w:rsidR="00A25FCE" w:rsidRPr="00AB47CA">
        <w:rPr>
          <w:rFonts w:asciiTheme="minorHAnsi" w:hAnsiTheme="minorHAnsi"/>
          <w:bCs/>
          <w:szCs w:val="22"/>
          <w:lang w:val="en-GB"/>
        </w:rPr>
        <w:t>ples in eight</w:t>
      </w:r>
      <w:r w:rsidRPr="00AB47CA">
        <w:rPr>
          <w:rFonts w:asciiTheme="minorHAnsi" w:hAnsiTheme="minorHAnsi"/>
          <w:bCs/>
          <w:szCs w:val="22"/>
          <w:lang w:val="en-GB"/>
        </w:rPr>
        <w:t xml:space="preserve"> forest nations</w:t>
      </w:r>
      <w:r w:rsidRPr="00AB47CA">
        <w:rPr>
          <w:rFonts w:asciiTheme="minorHAnsi" w:hAnsiTheme="minorHAnsi"/>
          <w:b/>
          <w:bCs/>
          <w:szCs w:val="22"/>
          <w:lang w:val="en-GB"/>
        </w:rPr>
        <w:t xml:space="preserve"> </w:t>
      </w:r>
      <w:r w:rsidRPr="00AB47CA">
        <w:rPr>
          <w:rFonts w:asciiTheme="minorHAnsi" w:hAnsiTheme="minorHAnsi"/>
          <w:bCs/>
          <w:szCs w:val="22"/>
          <w:lang w:val="en-GB"/>
        </w:rPr>
        <w:t xml:space="preserve">(Peru, Guyana, Suriname, Panama, Paraguay, Cameroon, </w:t>
      </w:r>
      <w:r w:rsidR="002E160C" w:rsidRPr="00AB47CA">
        <w:rPr>
          <w:rFonts w:asciiTheme="minorHAnsi" w:hAnsiTheme="minorHAnsi"/>
          <w:bCs/>
          <w:szCs w:val="22"/>
          <w:lang w:val="en-GB"/>
        </w:rPr>
        <w:t xml:space="preserve">Democratic Republic of Congo </w:t>
      </w:r>
      <w:r w:rsidRPr="00AB47CA">
        <w:rPr>
          <w:rFonts w:asciiTheme="minorHAnsi" w:hAnsiTheme="minorHAnsi"/>
          <w:bCs/>
          <w:szCs w:val="22"/>
          <w:lang w:val="en-GB"/>
        </w:rPr>
        <w:t>and Indonesia)</w:t>
      </w:r>
    </w:p>
    <w:p w:rsidR="00CB434E" w:rsidRPr="00AB47CA" w:rsidRDefault="00F270B2" w:rsidP="002E160C">
      <w:pPr>
        <w:pStyle w:val="ListParagraph"/>
        <w:numPr>
          <w:ilvl w:val="0"/>
          <w:numId w:val="5"/>
        </w:numPr>
        <w:spacing w:after="60" w:line="240" w:lineRule="auto"/>
        <w:rPr>
          <w:rFonts w:asciiTheme="minorHAnsi" w:hAnsiTheme="minorHAnsi"/>
          <w:bCs/>
          <w:szCs w:val="22"/>
          <w:lang w:val="en-GB"/>
        </w:rPr>
      </w:pPr>
      <w:r w:rsidRPr="00AB47CA">
        <w:rPr>
          <w:rFonts w:asciiTheme="minorHAnsi" w:hAnsiTheme="minorHAnsi"/>
          <w:b/>
          <w:bCs/>
          <w:szCs w:val="22"/>
          <w:lang w:val="en-GB"/>
        </w:rPr>
        <w:t>Local partners:</w:t>
      </w:r>
      <w:r w:rsidR="006D2A59" w:rsidRPr="00AB47CA">
        <w:rPr>
          <w:rFonts w:asciiTheme="minorHAnsi" w:hAnsiTheme="minorHAnsi"/>
          <w:b/>
          <w:bCs/>
          <w:szCs w:val="22"/>
          <w:lang w:val="en-GB"/>
        </w:rPr>
        <w:t xml:space="preserve"> </w:t>
      </w:r>
      <w:r w:rsidRPr="00AB47CA">
        <w:rPr>
          <w:rFonts w:asciiTheme="minorHAnsi" w:hAnsiTheme="minorHAnsi"/>
          <w:bCs/>
          <w:i/>
          <w:szCs w:val="22"/>
          <w:lang w:val="es-ES"/>
        </w:rPr>
        <w:t xml:space="preserve">Fundación para </w:t>
      </w:r>
      <w:r w:rsidR="0059333A">
        <w:rPr>
          <w:rFonts w:asciiTheme="minorHAnsi" w:hAnsiTheme="minorHAnsi"/>
          <w:bCs/>
          <w:i/>
          <w:szCs w:val="22"/>
          <w:lang w:val="es-ES"/>
        </w:rPr>
        <w:t xml:space="preserve">la </w:t>
      </w:r>
      <w:r w:rsidRPr="00AB47CA">
        <w:rPr>
          <w:rFonts w:asciiTheme="minorHAnsi" w:hAnsiTheme="minorHAnsi"/>
          <w:bCs/>
          <w:i/>
          <w:szCs w:val="22"/>
          <w:lang w:val="es-ES"/>
        </w:rPr>
        <w:t>Promoción de</w:t>
      </w:r>
      <w:r w:rsidR="0059333A">
        <w:rPr>
          <w:rFonts w:asciiTheme="minorHAnsi" w:hAnsiTheme="minorHAnsi"/>
          <w:bCs/>
          <w:i/>
          <w:szCs w:val="22"/>
          <w:lang w:val="es-ES"/>
        </w:rPr>
        <w:t>l</w:t>
      </w:r>
      <w:r w:rsidRPr="00AB47CA">
        <w:rPr>
          <w:rFonts w:asciiTheme="minorHAnsi" w:hAnsiTheme="minorHAnsi"/>
          <w:bCs/>
          <w:i/>
          <w:szCs w:val="22"/>
          <w:lang w:val="es-ES"/>
        </w:rPr>
        <w:t xml:space="preserve"> Conocimiento Indígena </w:t>
      </w:r>
      <w:r w:rsidRPr="00AB47CA">
        <w:rPr>
          <w:rFonts w:asciiTheme="minorHAnsi" w:hAnsiTheme="minorHAnsi"/>
          <w:bCs/>
          <w:szCs w:val="22"/>
          <w:lang w:val="es-ES"/>
        </w:rPr>
        <w:t xml:space="preserve">(FPCI) in </w:t>
      </w:r>
      <w:proofErr w:type="spellStart"/>
      <w:r w:rsidRPr="00AB47CA">
        <w:rPr>
          <w:rFonts w:asciiTheme="minorHAnsi" w:hAnsiTheme="minorHAnsi"/>
          <w:bCs/>
          <w:szCs w:val="22"/>
          <w:lang w:val="es-ES"/>
        </w:rPr>
        <w:t>Panama</w:t>
      </w:r>
      <w:proofErr w:type="spellEnd"/>
      <w:r w:rsidRPr="00AB47CA">
        <w:rPr>
          <w:rFonts w:asciiTheme="minorHAnsi" w:hAnsiTheme="minorHAnsi"/>
          <w:bCs/>
          <w:szCs w:val="22"/>
          <w:lang w:val="es-ES"/>
        </w:rPr>
        <w:t xml:space="preserve">; </w:t>
      </w:r>
      <w:proofErr w:type="spellStart"/>
      <w:r w:rsidRPr="00AB47CA">
        <w:rPr>
          <w:rFonts w:asciiTheme="minorHAnsi" w:hAnsiTheme="minorHAnsi"/>
          <w:bCs/>
          <w:szCs w:val="22"/>
          <w:lang w:val="es-ES"/>
        </w:rPr>
        <w:t>the</w:t>
      </w:r>
      <w:proofErr w:type="spellEnd"/>
      <w:r w:rsidRPr="00AB47CA">
        <w:rPr>
          <w:rFonts w:asciiTheme="minorHAnsi" w:hAnsiTheme="minorHAnsi"/>
          <w:bCs/>
          <w:szCs w:val="22"/>
          <w:lang w:val="es-ES"/>
        </w:rPr>
        <w:t xml:space="preserve"> </w:t>
      </w:r>
      <w:r w:rsidRPr="00AB47CA">
        <w:rPr>
          <w:rFonts w:asciiTheme="minorHAnsi" w:hAnsiTheme="minorHAnsi"/>
          <w:bCs/>
          <w:szCs w:val="22"/>
          <w:lang w:val="en-GB"/>
        </w:rPr>
        <w:t xml:space="preserve">Amerindian Peoples' Association (APA) in Guyana; </w:t>
      </w:r>
      <w:r w:rsidR="001E7088" w:rsidRPr="00AB47CA">
        <w:rPr>
          <w:rFonts w:asciiTheme="minorHAnsi" w:hAnsiTheme="minorHAnsi"/>
          <w:bCs/>
          <w:i/>
          <w:szCs w:val="22"/>
          <w:lang w:val="es-ES"/>
        </w:rPr>
        <w:t>La Asociación Interétnica de Desarrollo de la Selva Peruana</w:t>
      </w:r>
      <w:r w:rsidR="00CB434E" w:rsidRPr="00AB47CA">
        <w:rPr>
          <w:rFonts w:asciiTheme="minorHAnsi" w:hAnsiTheme="minorHAnsi"/>
          <w:bCs/>
          <w:szCs w:val="22"/>
          <w:lang w:val="es-ES"/>
        </w:rPr>
        <w:t xml:space="preserve"> (AIDESEP)</w:t>
      </w:r>
      <w:r w:rsidRPr="00AB47CA">
        <w:rPr>
          <w:rFonts w:asciiTheme="minorHAnsi" w:hAnsiTheme="minorHAnsi"/>
          <w:bCs/>
          <w:szCs w:val="22"/>
          <w:lang w:val="en-GB"/>
        </w:rPr>
        <w:t xml:space="preserve">; </w:t>
      </w:r>
      <w:r w:rsidR="002119AE" w:rsidRPr="00AB47CA">
        <w:rPr>
          <w:rFonts w:asciiTheme="minorHAnsi" w:hAnsiTheme="minorHAnsi"/>
          <w:bCs/>
          <w:i/>
          <w:szCs w:val="22"/>
          <w:lang w:val="es-ES"/>
        </w:rPr>
        <w:t>Federación</w:t>
      </w:r>
      <w:r w:rsidRPr="00AB47CA">
        <w:rPr>
          <w:rFonts w:asciiTheme="minorHAnsi" w:hAnsiTheme="minorHAnsi"/>
          <w:bCs/>
          <w:i/>
          <w:szCs w:val="22"/>
          <w:lang w:val="es-ES"/>
        </w:rPr>
        <w:t xml:space="preserve"> por la Autodeterminación de los Pueblos Indígenas</w:t>
      </w:r>
      <w:r w:rsidRPr="00AB47CA">
        <w:rPr>
          <w:rFonts w:asciiTheme="minorHAnsi" w:hAnsiTheme="minorHAnsi"/>
          <w:bCs/>
          <w:szCs w:val="22"/>
          <w:lang w:val="es-ES"/>
        </w:rPr>
        <w:t xml:space="preserve"> (</w:t>
      </w:r>
      <w:r w:rsidR="002119AE" w:rsidRPr="00AB47CA">
        <w:rPr>
          <w:rFonts w:asciiTheme="minorHAnsi" w:hAnsiTheme="minorHAnsi"/>
          <w:bCs/>
          <w:szCs w:val="22"/>
          <w:lang w:val="es-ES"/>
        </w:rPr>
        <w:t>F</w:t>
      </w:r>
      <w:r w:rsidRPr="00AB47CA">
        <w:rPr>
          <w:rFonts w:asciiTheme="minorHAnsi" w:hAnsiTheme="minorHAnsi"/>
          <w:bCs/>
          <w:szCs w:val="22"/>
          <w:lang w:val="es-ES"/>
        </w:rPr>
        <w:t>API)</w:t>
      </w:r>
      <w:r w:rsidR="004957B5" w:rsidRPr="00AB47CA">
        <w:rPr>
          <w:rFonts w:asciiTheme="minorHAnsi" w:hAnsiTheme="minorHAnsi"/>
          <w:bCs/>
          <w:szCs w:val="22"/>
          <w:lang w:val="es-ES"/>
        </w:rPr>
        <w:t xml:space="preserve"> in Paraguay</w:t>
      </w:r>
      <w:r w:rsidRPr="00AB47CA">
        <w:rPr>
          <w:rFonts w:asciiTheme="minorHAnsi" w:hAnsiTheme="minorHAnsi"/>
          <w:bCs/>
          <w:szCs w:val="22"/>
          <w:lang w:val="es-ES"/>
        </w:rPr>
        <w:t xml:space="preserve">; </w:t>
      </w:r>
      <w:r w:rsidRPr="00AB47CA">
        <w:rPr>
          <w:rFonts w:asciiTheme="minorHAnsi" w:hAnsiTheme="minorHAnsi"/>
          <w:bCs/>
          <w:szCs w:val="22"/>
        </w:rPr>
        <w:t xml:space="preserve">the Association of Village Captains (VIDS) and the Association of </w:t>
      </w:r>
      <w:proofErr w:type="spellStart"/>
      <w:r w:rsidRPr="00AB47CA">
        <w:rPr>
          <w:rFonts w:asciiTheme="minorHAnsi" w:hAnsiTheme="minorHAnsi"/>
          <w:bCs/>
          <w:szCs w:val="22"/>
        </w:rPr>
        <w:t>Saamaka</w:t>
      </w:r>
      <w:proofErr w:type="spellEnd"/>
      <w:r w:rsidRPr="00AB47CA">
        <w:rPr>
          <w:rFonts w:asciiTheme="minorHAnsi" w:hAnsiTheme="minorHAnsi"/>
          <w:bCs/>
          <w:szCs w:val="22"/>
        </w:rPr>
        <w:t xml:space="preserve"> Traditional Authorities (VSG) </w:t>
      </w:r>
      <w:r w:rsidR="004957B5" w:rsidRPr="00AB47CA">
        <w:rPr>
          <w:rFonts w:asciiTheme="minorHAnsi" w:hAnsiTheme="minorHAnsi"/>
          <w:bCs/>
          <w:szCs w:val="22"/>
        </w:rPr>
        <w:t xml:space="preserve">in Suriname; </w:t>
      </w:r>
      <w:r w:rsidRPr="00AB47CA">
        <w:rPr>
          <w:rFonts w:asciiTheme="minorHAnsi" w:hAnsiTheme="minorHAnsi"/>
          <w:bCs/>
          <w:szCs w:val="22"/>
          <w:lang w:val="en-GB"/>
        </w:rPr>
        <w:t xml:space="preserve">Okani and </w:t>
      </w:r>
      <w:r w:rsidR="002E160C" w:rsidRPr="00AB47CA">
        <w:rPr>
          <w:rFonts w:asciiTheme="minorHAnsi" w:hAnsiTheme="minorHAnsi"/>
          <w:bCs/>
          <w:i/>
          <w:szCs w:val="22"/>
          <w:lang w:val="en-GB"/>
        </w:rPr>
        <w:t xml:space="preserve">Centre pour </w:t>
      </w:r>
      <w:proofErr w:type="spellStart"/>
      <w:r w:rsidR="002E160C" w:rsidRPr="00AB47CA">
        <w:rPr>
          <w:rFonts w:asciiTheme="minorHAnsi" w:hAnsiTheme="minorHAnsi"/>
          <w:bCs/>
          <w:i/>
          <w:szCs w:val="22"/>
          <w:lang w:val="en-GB"/>
        </w:rPr>
        <w:t>l’Environnement</w:t>
      </w:r>
      <w:proofErr w:type="spellEnd"/>
      <w:r w:rsidR="002E160C" w:rsidRPr="00AB47CA">
        <w:rPr>
          <w:rFonts w:asciiTheme="minorHAnsi" w:hAnsiTheme="minorHAnsi"/>
          <w:bCs/>
          <w:i/>
          <w:szCs w:val="22"/>
          <w:lang w:val="en-GB"/>
        </w:rPr>
        <w:t xml:space="preserve"> et le </w:t>
      </w:r>
      <w:proofErr w:type="spellStart"/>
      <w:r w:rsidR="002E160C" w:rsidRPr="00AB47CA">
        <w:rPr>
          <w:rFonts w:asciiTheme="minorHAnsi" w:hAnsiTheme="minorHAnsi"/>
          <w:bCs/>
          <w:i/>
          <w:szCs w:val="22"/>
          <w:lang w:val="en-GB"/>
        </w:rPr>
        <w:t>Développement</w:t>
      </w:r>
      <w:proofErr w:type="spellEnd"/>
      <w:r w:rsidR="002E160C" w:rsidRPr="00AB47CA">
        <w:rPr>
          <w:rFonts w:asciiTheme="minorHAnsi" w:hAnsiTheme="minorHAnsi"/>
          <w:bCs/>
          <w:szCs w:val="22"/>
          <w:lang w:val="en-GB"/>
        </w:rPr>
        <w:t xml:space="preserve"> (</w:t>
      </w:r>
      <w:r w:rsidRPr="00AB47CA">
        <w:rPr>
          <w:rFonts w:asciiTheme="minorHAnsi" w:hAnsiTheme="minorHAnsi"/>
          <w:bCs/>
          <w:szCs w:val="22"/>
          <w:lang w:val="en-GB"/>
        </w:rPr>
        <w:t>CED</w:t>
      </w:r>
      <w:r w:rsidR="002E160C" w:rsidRPr="00AB47CA">
        <w:rPr>
          <w:rFonts w:asciiTheme="minorHAnsi" w:hAnsiTheme="minorHAnsi"/>
          <w:bCs/>
          <w:szCs w:val="22"/>
          <w:lang w:val="en-GB"/>
        </w:rPr>
        <w:t>)</w:t>
      </w:r>
      <w:r w:rsidRPr="00AB47CA">
        <w:rPr>
          <w:rFonts w:asciiTheme="minorHAnsi" w:hAnsiTheme="minorHAnsi"/>
          <w:bCs/>
          <w:szCs w:val="22"/>
          <w:lang w:val="en-GB"/>
        </w:rPr>
        <w:t xml:space="preserve"> </w:t>
      </w:r>
      <w:r w:rsidR="00532224" w:rsidRPr="00AB47CA">
        <w:rPr>
          <w:rFonts w:asciiTheme="minorHAnsi" w:hAnsiTheme="minorHAnsi"/>
          <w:bCs/>
          <w:szCs w:val="22"/>
          <w:lang w:val="en-GB"/>
        </w:rPr>
        <w:t xml:space="preserve">in Cameroon; </w:t>
      </w:r>
      <w:r w:rsidR="002E160C" w:rsidRPr="00AB47CA">
        <w:rPr>
          <w:rFonts w:asciiTheme="minorHAnsi" w:hAnsiTheme="minorHAnsi"/>
          <w:bCs/>
          <w:i/>
          <w:szCs w:val="22"/>
          <w:lang w:val="en-GB"/>
        </w:rPr>
        <w:t xml:space="preserve">Centre </w:t>
      </w:r>
      <w:proofErr w:type="spellStart"/>
      <w:r w:rsidR="002E160C" w:rsidRPr="00AB47CA">
        <w:rPr>
          <w:rFonts w:asciiTheme="minorHAnsi" w:hAnsiTheme="minorHAnsi"/>
          <w:bCs/>
          <w:i/>
          <w:szCs w:val="22"/>
          <w:lang w:val="en-GB"/>
        </w:rPr>
        <w:t>d’Accompagnement</w:t>
      </w:r>
      <w:proofErr w:type="spellEnd"/>
      <w:r w:rsidR="002E160C" w:rsidRPr="00AB47CA">
        <w:rPr>
          <w:rFonts w:asciiTheme="minorHAnsi" w:hAnsiTheme="minorHAnsi"/>
          <w:bCs/>
          <w:i/>
          <w:szCs w:val="22"/>
          <w:lang w:val="en-GB"/>
        </w:rPr>
        <w:t xml:space="preserve"> des </w:t>
      </w:r>
      <w:proofErr w:type="spellStart"/>
      <w:r w:rsidR="002E160C" w:rsidRPr="00AB47CA">
        <w:rPr>
          <w:rFonts w:asciiTheme="minorHAnsi" w:hAnsiTheme="minorHAnsi"/>
          <w:bCs/>
          <w:i/>
          <w:szCs w:val="22"/>
          <w:lang w:val="en-GB"/>
        </w:rPr>
        <w:t>Autochtones</w:t>
      </w:r>
      <w:proofErr w:type="spellEnd"/>
      <w:r w:rsidR="002E160C" w:rsidRPr="00AB47CA">
        <w:rPr>
          <w:rFonts w:asciiTheme="minorHAnsi" w:hAnsiTheme="minorHAnsi"/>
          <w:bCs/>
          <w:i/>
          <w:szCs w:val="22"/>
          <w:lang w:val="en-GB"/>
        </w:rPr>
        <w:t xml:space="preserve"> </w:t>
      </w:r>
      <w:proofErr w:type="spellStart"/>
      <w:r w:rsidR="002E160C" w:rsidRPr="00AB47CA">
        <w:rPr>
          <w:rFonts w:asciiTheme="minorHAnsi" w:hAnsiTheme="minorHAnsi"/>
          <w:bCs/>
          <w:i/>
          <w:szCs w:val="22"/>
          <w:lang w:val="en-GB"/>
        </w:rPr>
        <w:t>Pygmées</w:t>
      </w:r>
      <w:proofErr w:type="spellEnd"/>
      <w:r w:rsidR="002E160C" w:rsidRPr="00AB47CA">
        <w:rPr>
          <w:rFonts w:asciiTheme="minorHAnsi" w:hAnsiTheme="minorHAnsi"/>
          <w:bCs/>
          <w:i/>
          <w:szCs w:val="22"/>
          <w:lang w:val="en-GB"/>
        </w:rPr>
        <w:t xml:space="preserve"> et Minoritaires </w:t>
      </w:r>
      <w:proofErr w:type="spellStart"/>
      <w:r w:rsidR="002E160C" w:rsidRPr="00AB47CA">
        <w:rPr>
          <w:rFonts w:asciiTheme="minorHAnsi" w:hAnsiTheme="minorHAnsi"/>
          <w:bCs/>
          <w:i/>
          <w:szCs w:val="22"/>
          <w:lang w:val="en-GB"/>
        </w:rPr>
        <w:t>Vulnérables</w:t>
      </w:r>
      <w:proofErr w:type="spellEnd"/>
      <w:r w:rsidR="002E160C" w:rsidRPr="00AB47CA">
        <w:rPr>
          <w:rFonts w:asciiTheme="minorHAnsi" w:hAnsiTheme="minorHAnsi"/>
          <w:bCs/>
          <w:i/>
          <w:szCs w:val="22"/>
          <w:lang w:val="en-GB"/>
        </w:rPr>
        <w:t xml:space="preserve"> </w:t>
      </w:r>
      <w:r w:rsidR="002E160C" w:rsidRPr="00AB47CA">
        <w:rPr>
          <w:rFonts w:asciiTheme="minorHAnsi" w:hAnsiTheme="minorHAnsi"/>
          <w:bCs/>
          <w:szCs w:val="22"/>
          <w:lang w:val="en-GB"/>
        </w:rPr>
        <w:t>(</w:t>
      </w:r>
      <w:r w:rsidR="00532224" w:rsidRPr="00AB47CA">
        <w:rPr>
          <w:rFonts w:asciiTheme="minorHAnsi" w:hAnsiTheme="minorHAnsi"/>
          <w:bCs/>
          <w:szCs w:val="22"/>
          <w:lang w:val="en-GB"/>
        </w:rPr>
        <w:t>CAMV</w:t>
      </w:r>
      <w:r w:rsidR="002E160C" w:rsidRPr="00AB47CA">
        <w:rPr>
          <w:rFonts w:asciiTheme="minorHAnsi" w:hAnsiTheme="minorHAnsi"/>
          <w:bCs/>
          <w:szCs w:val="22"/>
          <w:lang w:val="en-GB"/>
        </w:rPr>
        <w:t>)</w:t>
      </w:r>
      <w:r w:rsidR="00532224" w:rsidRPr="00AB47CA">
        <w:rPr>
          <w:rFonts w:asciiTheme="minorHAnsi" w:hAnsiTheme="minorHAnsi"/>
          <w:bCs/>
          <w:szCs w:val="22"/>
          <w:lang w:val="en-GB"/>
        </w:rPr>
        <w:t xml:space="preserve"> and </w:t>
      </w:r>
      <w:proofErr w:type="spellStart"/>
      <w:r w:rsidR="002E160C" w:rsidRPr="00AB47CA">
        <w:rPr>
          <w:rFonts w:asciiTheme="minorHAnsi" w:hAnsiTheme="minorHAnsi"/>
          <w:bCs/>
          <w:i/>
          <w:szCs w:val="22"/>
          <w:lang w:val="en-GB"/>
        </w:rPr>
        <w:t>Cercle</w:t>
      </w:r>
      <w:proofErr w:type="spellEnd"/>
      <w:r w:rsidR="002E160C" w:rsidRPr="00AB47CA">
        <w:rPr>
          <w:rFonts w:asciiTheme="minorHAnsi" w:hAnsiTheme="minorHAnsi"/>
          <w:bCs/>
          <w:i/>
          <w:szCs w:val="22"/>
          <w:lang w:val="en-GB"/>
        </w:rPr>
        <w:t xml:space="preserve"> pour la </w:t>
      </w:r>
      <w:proofErr w:type="spellStart"/>
      <w:r w:rsidR="002E160C" w:rsidRPr="00AB47CA">
        <w:rPr>
          <w:rFonts w:asciiTheme="minorHAnsi" w:hAnsiTheme="minorHAnsi"/>
          <w:bCs/>
          <w:i/>
          <w:szCs w:val="22"/>
          <w:lang w:val="en-GB"/>
        </w:rPr>
        <w:t>defense</w:t>
      </w:r>
      <w:proofErr w:type="spellEnd"/>
      <w:r w:rsidR="002E160C" w:rsidRPr="00AB47CA">
        <w:rPr>
          <w:rFonts w:asciiTheme="minorHAnsi" w:hAnsiTheme="minorHAnsi"/>
          <w:bCs/>
          <w:i/>
          <w:szCs w:val="22"/>
          <w:lang w:val="en-GB"/>
        </w:rPr>
        <w:t xml:space="preserve"> de </w:t>
      </w:r>
      <w:proofErr w:type="spellStart"/>
      <w:r w:rsidR="002E160C" w:rsidRPr="00AB47CA">
        <w:rPr>
          <w:rFonts w:asciiTheme="minorHAnsi" w:hAnsiTheme="minorHAnsi"/>
          <w:bCs/>
          <w:i/>
          <w:szCs w:val="22"/>
          <w:lang w:val="en-GB"/>
        </w:rPr>
        <w:t>l'environnement</w:t>
      </w:r>
      <w:proofErr w:type="spellEnd"/>
      <w:r w:rsidR="002E160C" w:rsidRPr="00AB47CA">
        <w:rPr>
          <w:rFonts w:asciiTheme="minorHAnsi" w:hAnsiTheme="minorHAnsi"/>
          <w:bCs/>
          <w:i/>
          <w:szCs w:val="22"/>
          <w:lang w:val="en-GB"/>
        </w:rPr>
        <w:t xml:space="preserve"> </w:t>
      </w:r>
      <w:r w:rsidR="002E160C" w:rsidRPr="00AB47CA">
        <w:rPr>
          <w:rFonts w:asciiTheme="minorHAnsi" w:hAnsiTheme="minorHAnsi"/>
          <w:bCs/>
          <w:szCs w:val="22"/>
          <w:lang w:val="en-GB"/>
        </w:rPr>
        <w:t>(</w:t>
      </w:r>
      <w:r w:rsidR="00532224" w:rsidRPr="00AB47CA">
        <w:rPr>
          <w:rFonts w:asciiTheme="minorHAnsi" w:hAnsiTheme="minorHAnsi"/>
          <w:bCs/>
          <w:szCs w:val="22"/>
          <w:lang w:val="en-GB"/>
        </w:rPr>
        <w:t>CEDEN</w:t>
      </w:r>
      <w:r w:rsidR="002E160C" w:rsidRPr="00AB47CA">
        <w:rPr>
          <w:rFonts w:asciiTheme="minorHAnsi" w:hAnsiTheme="minorHAnsi"/>
          <w:bCs/>
          <w:szCs w:val="22"/>
          <w:lang w:val="en-GB"/>
        </w:rPr>
        <w:t>)</w:t>
      </w:r>
      <w:r w:rsidR="00532224" w:rsidRPr="00AB47CA">
        <w:rPr>
          <w:rFonts w:asciiTheme="minorHAnsi" w:hAnsiTheme="minorHAnsi"/>
          <w:bCs/>
          <w:szCs w:val="22"/>
          <w:lang w:val="en-GB"/>
        </w:rPr>
        <w:t xml:space="preserve"> in the Democratic Republic of Congo; and Scale Up and Pusaka</w:t>
      </w:r>
      <w:r w:rsidR="00CB434E" w:rsidRPr="00AB47CA">
        <w:rPr>
          <w:rFonts w:asciiTheme="minorHAnsi" w:hAnsiTheme="minorHAnsi"/>
          <w:bCs/>
          <w:szCs w:val="22"/>
          <w:lang w:val="en-GB"/>
        </w:rPr>
        <w:t xml:space="preserve"> in Indonesia</w:t>
      </w:r>
    </w:p>
    <w:p w:rsidR="005A4B0F" w:rsidRPr="00AB47CA" w:rsidRDefault="00532224" w:rsidP="00C9223D">
      <w:pPr>
        <w:pStyle w:val="ListParagraph"/>
        <w:numPr>
          <w:ilvl w:val="0"/>
          <w:numId w:val="5"/>
        </w:numPr>
        <w:spacing w:after="60" w:line="240" w:lineRule="auto"/>
        <w:rPr>
          <w:rFonts w:asciiTheme="minorHAnsi" w:hAnsiTheme="minorHAnsi"/>
          <w:bCs/>
          <w:szCs w:val="22"/>
          <w:lang w:val="en-GB"/>
        </w:rPr>
      </w:pPr>
      <w:r w:rsidRPr="00AB47CA">
        <w:rPr>
          <w:rFonts w:asciiTheme="minorHAnsi" w:hAnsiTheme="minorHAnsi"/>
          <w:b/>
          <w:bCs/>
          <w:szCs w:val="22"/>
          <w:lang w:val="en-GB"/>
        </w:rPr>
        <w:t xml:space="preserve">Activity profile: </w:t>
      </w:r>
      <w:r w:rsidR="005A4B0F" w:rsidRPr="00AB47CA">
        <w:rPr>
          <w:rFonts w:asciiTheme="minorHAnsi" w:hAnsiTheme="minorHAnsi"/>
          <w:bCs/>
          <w:szCs w:val="22"/>
          <w:lang w:val="en-GB"/>
        </w:rPr>
        <w:t>A</w:t>
      </w:r>
      <w:r w:rsidRPr="00AB47CA">
        <w:rPr>
          <w:rFonts w:asciiTheme="minorHAnsi" w:hAnsiTheme="minorHAnsi"/>
          <w:bCs/>
          <w:szCs w:val="22"/>
          <w:lang w:val="en-GB"/>
        </w:rPr>
        <w:t xml:space="preserve">ctivities </w:t>
      </w:r>
      <w:r w:rsidR="005A4B0F" w:rsidRPr="00AB47CA">
        <w:rPr>
          <w:rFonts w:asciiTheme="minorHAnsi" w:hAnsiTheme="minorHAnsi"/>
          <w:bCs/>
          <w:szCs w:val="22"/>
          <w:lang w:val="en-GB"/>
        </w:rPr>
        <w:t>include community training and</w:t>
      </w:r>
      <w:r w:rsidR="00C9223D" w:rsidRPr="00AB47CA">
        <w:rPr>
          <w:rFonts w:asciiTheme="minorHAnsi" w:hAnsiTheme="minorHAnsi"/>
          <w:bCs/>
          <w:szCs w:val="22"/>
          <w:lang w:val="en-GB"/>
        </w:rPr>
        <w:t xml:space="preserve"> c</w:t>
      </w:r>
      <w:r w:rsidRPr="00AB47CA">
        <w:rPr>
          <w:rFonts w:asciiTheme="minorHAnsi" w:hAnsiTheme="minorHAnsi"/>
          <w:bCs/>
          <w:szCs w:val="22"/>
          <w:lang w:val="en-GB"/>
        </w:rPr>
        <w:t>apacity building</w:t>
      </w:r>
      <w:r w:rsidR="00C9223D" w:rsidRPr="00AB47CA">
        <w:rPr>
          <w:rFonts w:asciiTheme="minorHAnsi" w:hAnsiTheme="minorHAnsi"/>
          <w:bCs/>
          <w:szCs w:val="22"/>
          <w:lang w:val="en-GB"/>
        </w:rPr>
        <w:t>; s</w:t>
      </w:r>
      <w:r w:rsidRPr="00AB47CA">
        <w:rPr>
          <w:rFonts w:asciiTheme="minorHAnsi" w:hAnsiTheme="minorHAnsi"/>
          <w:bCs/>
          <w:szCs w:val="22"/>
          <w:lang w:val="en-GB"/>
        </w:rPr>
        <w:t>upporting forest peoples</w:t>
      </w:r>
      <w:r w:rsidR="002119AE" w:rsidRPr="00AB47CA">
        <w:rPr>
          <w:rFonts w:asciiTheme="minorHAnsi" w:hAnsiTheme="minorHAnsi"/>
          <w:bCs/>
          <w:szCs w:val="22"/>
          <w:lang w:val="en-GB"/>
        </w:rPr>
        <w:t>’</w:t>
      </w:r>
      <w:r w:rsidRPr="00AB47CA">
        <w:rPr>
          <w:rFonts w:asciiTheme="minorHAnsi" w:hAnsiTheme="minorHAnsi"/>
          <w:bCs/>
          <w:szCs w:val="22"/>
          <w:lang w:val="en-GB"/>
        </w:rPr>
        <w:t xml:space="preserve"> direct participation in policy-making and standard-setting</w:t>
      </w:r>
      <w:r w:rsidR="005A4B0F" w:rsidRPr="00AB47CA">
        <w:rPr>
          <w:rFonts w:asciiTheme="minorHAnsi" w:hAnsiTheme="minorHAnsi"/>
          <w:bCs/>
          <w:szCs w:val="22"/>
          <w:lang w:val="en-GB"/>
        </w:rPr>
        <w:t>, including in the UN Climate Convention</w:t>
      </w:r>
      <w:r w:rsidR="00C9223D" w:rsidRPr="00AB47CA">
        <w:rPr>
          <w:rFonts w:asciiTheme="minorHAnsi" w:hAnsiTheme="minorHAnsi"/>
          <w:bCs/>
          <w:szCs w:val="22"/>
          <w:lang w:val="en-GB"/>
        </w:rPr>
        <w:t>; h</w:t>
      </w:r>
      <w:r w:rsidRPr="00AB47CA">
        <w:rPr>
          <w:rFonts w:asciiTheme="minorHAnsi" w:hAnsiTheme="minorHAnsi"/>
          <w:bCs/>
          <w:szCs w:val="22"/>
          <w:lang w:val="en-GB"/>
        </w:rPr>
        <w:t xml:space="preserve">uman </w:t>
      </w:r>
      <w:r w:rsidR="00C9223D" w:rsidRPr="00AB47CA">
        <w:rPr>
          <w:rFonts w:asciiTheme="minorHAnsi" w:hAnsiTheme="minorHAnsi"/>
          <w:bCs/>
          <w:szCs w:val="22"/>
          <w:lang w:val="en-GB"/>
        </w:rPr>
        <w:t>r</w:t>
      </w:r>
      <w:r w:rsidRPr="00AB47CA">
        <w:rPr>
          <w:rFonts w:asciiTheme="minorHAnsi" w:hAnsiTheme="minorHAnsi"/>
          <w:bCs/>
          <w:szCs w:val="22"/>
          <w:lang w:val="en-GB"/>
        </w:rPr>
        <w:t xml:space="preserve">ights </w:t>
      </w:r>
      <w:r w:rsidR="00C9223D" w:rsidRPr="00AB47CA">
        <w:rPr>
          <w:rFonts w:asciiTheme="minorHAnsi" w:hAnsiTheme="minorHAnsi"/>
          <w:bCs/>
          <w:szCs w:val="22"/>
          <w:lang w:val="en-GB"/>
        </w:rPr>
        <w:t>t</w:t>
      </w:r>
      <w:r w:rsidRPr="00AB47CA">
        <w:rPr>
          <w:rFonts w:asciiTheme="minorHAnsi" w:hAnsiTheme="minorHAnsi"/>
          <w:bCs/>
          <w:szCs w:val="22"/>
          <w:lang w:val="en-GB"/>
        </w:rPr>
        <w:t>raining</w:t>
      </w:r>
      <w:r w:rsidR="00C9223D" w:rsidRPr="00AB47CA">
        <w:rPr>
          <w:rFonts w:asciiTheme="minorHAnsi" w:hAnsiTheme="minorHAnsi"/>
          <w:bCs/>
          <w:szCs w:val="22"/>
          <w:lang w:val="en-GB"/>
        </w:rPr>
        <w:t>; l</w:t>
      </w:r>
      <w:r w:rsidRPr="00AB47CA">
        <w:rPr>
          <w:rFonts w:asciiTheme="minorHAnsi" w:hAnsiTheme="minorHAnsi"/>
          <w:bCs/>
          <w:szCs w:val="22"/>
          <w:lang w:val="en-GB"/>
        </w:rPr>
        <w:t>egal and technical support to forest communities</w:t>
      </w:r>
      <w:r w:rsidR="00C9223D" w:rsidRPr="00AB47CA">
        <w:rPr>
          <w:rFonts w:asciiTheme="minorHAnsi" w:hAnsiTheme="minorHAnsi"/>
          <w:bCs/>
          <w:szCs w:val="22"/>
          <w:lang w:val="en-GB"/>
        </w:rPr>
        <w:t>; s</w:t>
      </w:r>
      <w:r w:rsidRPr="00AB47CA">
        <w:rPr>
          <w:rFonts w:asciiTheme="minorHAnsi" w:hAnsiTheme="minorHAnsi"/>
          <w:bCs/>
          <w:szCs w:val="22"/>
          <w:lang w:val="en-GB"/>
        </w:rPr>
        <w:t>ecuring land and resour</w:t>
      </w:r>
      <w:r w:rsidR="0059333A">
        <w:rPr>
          <w:rFonts w:asciiTheme="minorHAnsi" w:hAnsiTheme="minorHAnsi"/>
          <w:bCs/>
          <w:szCs w:val="22"/>
          <w:lang w:val="en-GB"/>
        </w:rPr>
        <w:softHyphen/>
      </w:r>
      <w:r w:rsidR="0059333A">
        <w:rPr>
          <w:rFonts w:asciiTheme="minorHAnsi" w:hAnsiTheme="minorHAnsi"/>
          <w:bCs/>
          <w:szCs w:val="22"/>
          <w:lang w:val="en-GB"/>
        </w:rPr>
        <w:softHyphen/>
      </w:r>
      <w:r w:rsidR="0059333A">
        <w:rPr>
          <w:rFonts w:asciiTheme="minorHAnsi" w:hAnsiTheme="minorHAnsi"/>
          <w:bCs/>
          <w:szCs w:val="22"/>
          <w:lang w:val="en-GB"/>
        </w:rPr>
        <w:softHyphen/>
      </w:r>
      <w:r w:rsidR="0059333A">
        <w:rPr>
          <w:rFonts w:asciiTheme="minorHAnsi" w:hAnsiTheme="minorHAnsi"/>
          <w:bCs/>
          <w:szCs w:val="22"/>
          <w:lang w:val="en-GB"/>
        </w:rPr>
        <w:softHyphen/>
      </w:r>
      <w:r w:rsidR="0059333A">
        <w:rPr>
          <w:rFonts w:asciiTheme="minorHAnsi" w:hAnsiTheme="minorHAnsi"/>
          <w:bCs/>
          <w:szCs w:val="22"/>
          <w:lang w:val="en-GB"/>
        </w:rPr>
        <w:softHyphen/>
      </w:r>
      <w:r w:rsidRPr="00AB47CA">
        <w:rPr>
          <w:rFonts w:asciiTheme="minorHAnsi" w:hAnsiTheme="minorHAnsi"/>
          <w:bCs/>
          <w:szCs w:val="22"/>
          <w:lang w:val="en-GB"/>
        </w:rPr>
        <w:t>ce rights</w:t>
      </w:r>
      <w:r w:rsidR="005A4B0F" w:rsidRPr="00AB47CA">
        <w:rPr>
          <w:rFonts w:asciiTheme="minorHAnsi" w:hAnsiTheme="minorHAnsi"/>
          <w:bCs/>
          <w:szCs w:val="22"/>
          <w:lang w:val="en-GB"/>
        </w:rPr>
        <w:t xml:space="preserve">; </w:t>
      </w:r>
      <w:r w:rsidR="00C9223D" w:rsidRPr="00AB47CA">
        <w:rPr>
          <w:rFonts w:asciiTheme="minorHAnsi" w:hAnsiTheme="minorHAnsi"/>
          <w:bCs/>
          <w:szCs w:val="22"/>
          <w:lang w:val="en-GB"/>
        </w:rPr>
        <w:t>m</w:t>
      </w:r>
      <w:r w:rsidRPr="00AB47CA">
        <w:rPr>
          <w:rFonts w:asciiTheme="minorHAnsi" w:hAnsiTheme="minorHAnsi"/>
          <w:bCs/>
          <w:szCs w:val="22"/>
          <w:lang w:val="en-GB"/>
        </w:rPr>
        <w:t>onitoring international financial institutions and development agencies</w:t>
      </w:r>
      <w:r w:rsidR="005A4B0F" w:rsidRPr="00AB47CA">
        <w:rPr>
          <w:rFonts w:asciiTheme="minorHAnsi" w:hAnsiTheme="minorHAnsi"/>
          <w:bCs/>
          <w:szCs w:val="22"/>
          <w:lang w:val="en-GB"/>
        </w:rPr>
        <w:t>, including the World Bank forest and climate funds; and development of baseline information on community land rights and deforestation drivers.</w:t>
      </w:r>
    </w:p>
    <w:p w:rsidR="00BE60E8" w:rsidRDefault="005A4B0F" w:rsidP="00C9223D">
      <w:pPr>
        <w:pStyle w:val="ListParagraph"/>
        <w:numPr>
          <w:ilvl w:val="0"/>
          <w:numId w:val="5"/>
        </w:numPr>
        <w:spacing w:after="60" w:line="240" w:lineRule="auto"/>
        <w:rPr>
          <w:rFonts w:asciiTheme="minorHAnsi" w:hAnsiTheme="minorHAnsi"/>
          <w:bCs/>
          <w:szCs w:val="22"/>
          <w:lang w:val="en-GB"/>
        </w:rPr>
      </w:pPr>
      <w:r w:rsidRPr="00AB47CA">
        <w:rPr>
          <w:rFonts w:asciiTheme="minorHAnsi" w:hAnsiTheme="minorHAnsi"/>
          <w:b/>
          <w:bCs/>
          <w:szCs w:val="22"/>
          <w:lang w:val="en-GB"/>
        </w:rPr>
        <w:t>Co-</w:t>
      </w:r>
      <w:proofErr w:type="spellStart"/>
      <w:r w:rsidRPr="00AB47CA">
        <w:rPr>
          <w:rFonts w:asciiTheme="minorHAnsi" w:hAnsiTheme="minorHAnsi"/>
          <w:b/>
          <w:bCs/>
          <w:szCs w:val="22"/>
          <w:lang w:val="en-GB"/>
        </w:rPr>
        <w:t>funders</w:t>
      </w:r>
      <w:proofErr w:type="spellEnd"/>
      <w:r w:rsidRPr="00AB47CA">
        <w:rPr>
          <w:rFonts w:asciiTheme="minorHAnsi" w:hAnsiTheme="minorHAnsi"/>
          <w:bCs/>
          <w:szCs w:val="22"/>
          <w:lang w:val="en-GB"/>
        </w:rPr>
        <w:t xml:space="preserve">: </w:t>
      </w:r>
      <w:r w:rsidR="00B708CA" w:rsidRPr="00AB47CA">
        <w:rPr>
          <w:rFonts w:asciiTheme="minorHAnsi" w:hAnsiTheme="minorHAnsi"/>
          <w:bCs/>
          <w:szCs w:val="22"/>
          <w:lang w:val="en-GB"/>
        </w:rPr>
        <w:t xml:space="preserve">The Climate and Land </w:t>
      </w:r>
      <w:r w:rsidR="002119AE" w:rsidRPr="00AB47CA">
        <w:rPr>
          <w:rFonts w:asciiTheme="minorHAnsi" w:hAnsiTheme="minorHAnsi"/>
          <w:bCs/>
          <w:szCs w:val="22"/>
          <w:lang w:val="en-GB"/>
        </w:rPr>
        <w:t>U</w:t>
      </w:r>
      <w:r w:rsidR="00B708CA" w:rsidRPr="00AB47CA">
        <w:rPr>
          <w:rFonts w:asciiTheme="minorHAnsi" w:hAnsiTheme="minorHAnsi"/>
          <w:bCs/>
          <w:szCs w:val="22"/>
          <w:lang w:val="en-GB"/>
        </w:rPr>
        <w:t>se Alliance (CLUA)</w:t>
      </w:r>
      <w:r w:rsidR="00F31426" w:rsidRPr="00AB47CA">
        <w:rPr>
          <w:rFonts w:asciiTheme="minorHAnsi" w:hAnsiTheme="minorHAnsi"/>
          <w:bCs/>
          <w:szCs w:val="22"/>
          <w:lang w:val="en-GB"/>
        </w:rPr>
        <w:t>, Ford Foundation (Indonesia), Christensen Fund</w:t>
      </w:r>
      <w:r w:rsidR="00994003" w:rsidRPr="00AB47CA">
        <w:rPr>
          <w:rFonts w:asciiTheme="minorHAnsi" w:hAnsiTheme="minorHAnsi"/>
          <w:bCs/>
          <w:szCs w:val="22"/>
          <w:lang w:val="en-GB"/>
        </w:rPr>
        <w:t>, The Ecology Trust, Rights and Resources Initiative</w:t>
      </w:r>
    </w:p>
    <w:p w:rsidR="0059333A" w:rsidRDefault="0059333A" w:rsidP="0059333A">
      <w:pPr>
        <w:pStyle w:val="ListParagraph"/>
        <w:spacing w:after="60" w:line="240" w:lineRule="auto"/>
        <w:rPr>
          <w:rFonts w:asciiTheme="minorHAnsi" w:hAnsiTheme="minorHAnsi"/>
          <w:bCs/>
          <w:szCs w:val="22"/>
          <w:lang w:val="en-GB"/>
        </w:rPr>
      </w:pPr>
    </w:p>
    <w:p w:rsidR="0059333A" w:rsidRDefault="0059333A" w:rsidP="0059333A">
      <w:pPr>
        <w:spacing w:after="60" w:line="240" w:lineRule="auto"/>
        <w:rPr>
          <w:rFonts w:asciiTheme="minorHAnsi" w:hAnsiTheme="minorHAnsi"/>
          <w:b/>
          <w:bCs/>
          <w:color w:val="E36C0A" w:themeColor="accent6" w:themeShade="BF"/>
          <w:szCs w:val="22"/>
          <w:lang w:val="en-GB"/>
        </w:rPr>
      </w:pPr>
    </w:p>
    <w:p w:rsidR="0059333A" w:rsidRDefault="0059333A" w:rsidP="0059333A">
      <w:pPr>
        <w:spacing w:after="60" w:line="240" w:lineRule="auto"/>
        <w:rPr>
          <w:rFonts w:asciiTheme="minorHAnsi" w:hAnsiTheme="minorHAnsi"/>
          <w:b/>
          <w:bCs/>
          <w:color w:val="E36C0A" w:themeColor="accent6" w:themeShade="BF"/>
          <w:szCs w:val="22"/>
          <w:lang w:val="en-GB"/>
        </w:rPr>
      </w:pPr>
    </w:p>
    <w:p w:rsidR="0059333A" w:rsidRDefault="0059333A" w:rsidP="0059333A">
      <w:pPr>
        <w:spacing w:after="60" w:line="240" w:lineRule="auto"/>
        <w:rPr>
          <w:rFonts w:asciiTheme="minorHAnsi" w:hAnsiTheme="minorHAnsi"/>
          <w:b/>
          <w:bCs/>
          <w:color w:val="E36C0A" w:themeColor="accent6" w:themeShade="BF"/>
          <w:szCs w:val="22"/>
          <w:lang w:val="en-GB"/>
        </w:rPr>
      </w:pPr>
    </w:p>
    <w:p w:rsidR="0059333A" w:rsidRPr="0059333A" w:rsidRDefault="0059333A" w:rsidP="0059333A">
      <w:pPr>
        <w:spacing w:after="60" w:line="240" w:lineRule="auto"/>
        <w:rPr>
          <w:rFonts w:asciiTheme="minorHAnsi" w:hAnsiTheme="minorHAnsi"/>
          <w:b/>
          <w:bCs/>
          <w:color w:val="E36C0A" w:themeColor="accent6" w:themeShade="BF"/>
          <w:szCs w:val="22"/>
          <w:lang w:val="en-GB"/>
        </w:rPr>
      </w:pPr>
    </w:p>
    <w:p w:rsidR="00B708CA" w:rsidRPr="00AB47CA" w:rsidRDefault="00113AEE" w:rsidP="00672C91">
      <w:pPr>
        <w:pStyle w:val="ListParagraph"/>
        <w:numPr>
          <w:ilvl w:val="0"/>
          <w:numId w:val="6"/>
        </w:numPr>
        <w:spacing w:after="60" w:line="240" w:lineRule="auto"/>
        <w:ind w:left="284" w:hanging="284"/>
        <w:rPr>
          <w:rFonts w:asciiTheme="minorHAnsi" w:hAnsiTheme="minorHAnsi"/>
          <w:b/>
          <w:bCs/>
          <w:color w:val="E36C0A" w:themeColor="accent6" w:themeShade="BF"/>
          <w:szCs w:val="22"/>
          <w:lang w:val="en-GB"/>
        </w:rPr>
      </w:pPr>
      <w:r w:rsidRPr="00AB47CA">
        <w:rPr>
          <w:rFonts w:asciiTheme="minorHAnsi" w:hAnsiTheme="minorHAnsi"/>
          <w:b/>
          <w:bCs/>
          <w:szCs w:val="22"/>
          <w:lang w:val="en-GB"/>
        </w:rPr>
        <w:lastRenderedPageBreak/>
        <w:t xml:space="preserve">Justification: </w:t>
      </w:r>
      <w:r w:rsidR="006D2A59" w:rsidRPr="00AB47CA">
        <w:rPr>
          <w:rFonts w:asciiTheme="minorHAnsi" w:hAnsiTheme="minorHAnsi"/>
          <w:b/>
          <w:bCs/>
          <w:i/>
          <w:color w:val="E36C0A" w:themeColor="accent6" w:themeShade="BF"/>
          <w:szCs w:val="22"/>
          <w:lang w:val="en-GB"/>
        </w:rPr>
        <w:t xml:space="preserve">Human rights, social justice and equity are essential </w:t>
      </w:r>
      <w:r w:rsidR="00C15816" w:rsidRPr="00AB47CA">
        <w:rPr>
          <w:rFonts w:asciiTheme="minorHAnsi" w:hAnsiTheme="minorHAnsi"/>
          <w:b/>
          <w:bCs/>
          <w:i/>
          <w:color w:val="E36C0A" w:themeColor="accent6" w:themeShade="BF"/>
          <w:szCs w:val="22"/>
          <w:lang w:val="en-GB"/>
        </w:rPr>
        <w:t xml:space="preserve">for </w:t>
      </w:r>
      <w:r w:rsidR="006D2A59" w:rsidRPr="00AB47CA">
        <w:rPr>
          <w:rFonts w:asciiTheme="minorHAnsi" w:hAnsiTheme="minorHAnsi"/>
          <w:b/>
          <w:bCs/>
          <w:i/>
          <w:color w:val="E36C0A" w:themeColor="accent6" w:themeShade="BF"/>
          <w:szCs w:val="22"/>
          <w:lang w:val="en-GB"/>
        </w:rPr>
        <w:t xml:space="preserve">successful </w:t>
      </w:r>
      <w:r w:rsidR="00C15816" w:rsidRPr="00AB47CA">
        <w:rPr>
          <w:rFonts w:asciiTheme="minorHAnsi" w:hAnsiTheme="minorHAnsi"/>
          <w:b/>
          <w:bCs/>
          <w:i/>
          <w:color w:val="E36C0A" w:themeColor="accent6" w:themeShade="BF"/>
          <w:szCs w:val="22"/>
          <w:lang w:val="en-GB"/>
        </w:rPr>
        <w:t xml:space="preserve">long-term </w:t>
      </w:r>
      <w:r w:rsidRPr="00AB47CA">
        <w:rPr>
          <w:rFonts w:asciiTheme="minorHAnsi" w:hAnsiTheme="minorHAnsi"/>
          <w:b/>
          <w:bCs/>
          <w:i/>
          <w:color w:val="E36C0A" w:themeColor="accent6" w:themeShade="BF"/>
          <w:szCs w:val="22"/>
          <w:lang w:val="en-GB"/>
        </w:rPr>
        <w:t>action to curb deforestation and combat climate change</w:t>
      </w:r>
    </w:p>
    <w:p w:rsidR="005A4B0F" w:rsidRPr="00AB47CA" w:rsidRDefault="005A4B0F" w:rsidP="00A25FCE">
      <w:pPr>
        <w:spacing w:after="60" w:line="240" w:lineRule="auto"/>
        <w:rPr>
          <w:rFonts w:asciiTheme="minorHAnsi" w:hAnsiTheme="minorHAnsi"/>
          <w:b/>
          <w:bCs/>
          <w:szCs w:val="22"/>
          <w:lang w:val="en-GB"/>
        </w:rPr>
      </w:pPr>
    </w:p>
    <w:p w:rsidR="00C420C9" w:rsidRPr="0059333A" w:rsidRDefault="00234F9B" w:rsidP="0059333A">
      <w:pPr>
        <w:spacing w:after="0" w:line="240" w:lineRule="auto"/>
        <w:rPr>
          <w:rFonts w:asciiTheme="minorHAnsi" w:hAnsiTheme="minorHAnsi"/>
          <w:bCs/>
          <w:szCs w:val="24"/>
          <w:lang w:val="en-GB"/>
        </w:rPr>
      </w:pPr>
      <w:r w:rsidRPr="0059333A">
        <w:rPr>
          <w:rFonts w:asciiTheme="minorHAnsi" w:hAnsiTheme="minorHAnsi"/>
          <w:bCs/>
          <w:szCs w:val="24"/>
          <w:lang w:val="en-GB"/>
        </w:rPr>
        <w:t xml:space="preserve">With an estimated 1.5 billion people dependent on forests for their daily livelihoods, many of them among the world’s poorest, awareness has grown that inappropriate and imposed forest and climate schemes may </w:t>
      </w:r>
      <w:r w:rsidR="002E160C" w:rsidRPr="0059333A">
        <w:rPr>
          <w:rFonts w:asciiTheme="minorHAnsi" w:hAnsiTheme="minorHAnsi"/>
          <w:bCs/>
          <w:szCs w:val="24"/>
          <w:lang w:val="en-GB"/>
        </w:rPr>
        <w:t xml:space="preserve">harm </w:t>
      </w:r>
      <w:r w:rsidRPr="0059333A">
        <w:rPr>
          <w:rFonts w:asciiTheme="minorHAnsi" w:hAnsiTheme="minorHAnsi"/>
          <w:bCs/>
          <w:szCs w:val="24"/>
          <w:lang w:val="en-GB"/>
        </w:rPr>
        <w:t xml:space="preserve">local livelihoods and risk violating the rights of forest-dependent peoples. </w:t>
      </w:r>
    </w:p>
    <w:p w:rsidR="0059333A" w:rsidRDefault="0059333A" w:rsidP="0059333A">
      <w:pPr>
        <w:spacing w:after="0" w:line="240" w:lineRule="auto"/>
        <w:rPr>
          <w:rFonts w:asciiTheme="minorHAnsi" w:hAnsiTheme="minorHAnsi"/>
          <w:bCs/>
          <w:szCs w:val="22"/>
          <w:lang w:val="en-GB"/>
        </w:rPr>
      </w:pPr>
    </w:p>
    <w:p w:rsidR="00994003" w:rsidRDefault="00234F9B" w:rsidP="0059333A">
      <w:pPr>
        <w:spacing w:after="0" w:line="240" w:lineRule="auto"/>
        <w:rPr>
          <w:rFonts w:asciiTheme="minorHAnsi" w:hAnsiTheme="minorHAnsi"/>
          <w:bCs/>
          <w:szCs w:val="22"/>
          <w:lang w:val="en-GB"/>
        </w:rPr>
      </w:pPr>
      <w:r w:rsidRPr="00AB47CA">
        <w:rPr>
          <w:rFonts w:asciiTheme="minorHAnsi" w:hAnsiTheme="minorHAnsi"/>
          <w:bCs/>
          <w:szCs w:val="22"/>
          <w:lang w:val="en-GB"/>
        </w:rPr>
        <w:t xml:space="preserve">In collaboration with forest peoples’ organisations and networks, and other NGOs, this rights-based project </w:t>
      </w:r>
      <w:r w:rsidRPr="00AB47CA">
        <w:rPr>
          <w:rFonts w:asciiTheme="minorHAnsi" w:hAnsiTheme="minorHAnsi"/>
        </w:rPr>
        <w:t xml:space="preserve">has played a pioneering role in highlighting the importance of rights and governance issues in international and national policy making for reducing greenhouse gas emissions from deforestation and land use change. </w:t>
      </w:r>
      <w:r w:rsidR="00A7501E" w:rsidRPr="00AB47CA">
        <w:rPr>
          <w:rFonts w:asciiTheme="minorHAnsi" w:hAnsiTheme="minorHAnsi"/>
          <w:bCs/>
          <w:szCs w:val="22"/>
          <w:lang w:val="en-GB"/>
        </w:rPr>
        <w:t xml:space="preserve">The </w:t>
      </w:r>
      <w:r w:rsidR="004F6F55" w:rsidRPr="00AB47CA">
        <w:rPr>
          <w:rFonts w:asciiTheme="minorHAnsi" w:hAnsiTheme="minorHAnsi"/>
          <w:bCs/>
          <w:szCs w:val="22"/>
          <w:lang w:val="en-GB"/>
        </w:rPr>
        <w:t>proje</w:t>
      </w:r>
      <w:r w:rsidR="00672C91" w:rsidRPr="00AB47CA">
        <w:rPr>
          <w:rFonts w:asciiTheme="minorHAnsi" w:hAnsiTheme="minorHAnsi"/>
          <w:bCs/>
          <w:szCs w:val="22"/>
          <w:lang w:val="en-GB"/>
        </w:rPr>
        <w:t>ct has worked in alliances with</w:t>
      </w:r>
      <w:r w:rsidR="004F6F55" w:rsidRPr="00AB47CA">
        <w:rPr>
          <w:rFonts w:asciiTheme="minorHAnsi" w:hAnsiTheme="minorHAnsi"/>
          <w:bCs/>
          <w:szCs w:val="22"/>
          <w:lang w:val="en-GB"/>
        </w:rPr>
        <w:t xml:space="preserve"> forest peoples’ networks and the global movement of indigenous peoples to make</w:t>
      </w:r>
      <w:r w:rsidRPr="00AB47CA">
        <w:rPr>
          <w:rFonts w:asciiTheme="minorHAnsi" w:hAnsiTheme="minorHAnsi"/>
          <w:bCs/>
          <w:szCs w:val="22"/>
          <w:lang w:val="en-GB"/>
        </w:rPr>
        <w:t xml:space="preserve"> important contributions to the setting of new globa</w:t>
      </w:r>
      <w:r w:rsidR="004F6F55" w:rsidRPr="00AB47CA">
        <w:rPr>
          <w:rFonts w:asciiTheme="minorHAnsi" w:hAnsiTheme="minorHAnsi"/>
          <w:bCs/>
          <w:szCs w:val="22"/>
          <w:lang w:val="en-GB"/>
        </w:rPr>
        <w:t xml:space="preserve">l social standards for forest and climate finance and programmes. </w:t>
      </w:r>
      <w:r w:rsidRPr="00AB47CA">
        <w:rPr>
          <w:rFonts w:asciiTheme="minorHAnsi" w:hAnsiTheme="minorHAnsi"/>
          <w:bCs/>
          <w:szCs w:val="22"/>
          <w:lang w:val="en-GB"/>
        </w:rPr>
        <w:t xml:space="preserve">A major landmark was secured in late 2010 </w:t>
      </w:r>
      <w:r w:rsidR="00A7501E" w:rsidRPr="00AB47CA">
        <w:rPr>
          <w:rFonts w:asciiTheme="minorHAnsi" w:hAnsiTheme="minorHAnsi"/>
          <w:bCs/>
          <w:szCs w:val="22"/>
          <w:lang w:val="en-GB"/>
        </w:rPr>
        <w:t>when</w:t>
      </w:r>
      <w:r w:rsidRPr="00AB47CA">
        <w:rPr>
          <w:rFonts w:asciiTheme="minorHAnsi" w:hAnsiTheme="minorHAnsi"/>
          <w:bCs/>
          <w:szCs w:val="22"/>
          <w:lang w:val="en-GB"/>
        </w:rPr>
        <w:t xml:space="preserve"> </w:t>
      </w:r>
      <w:r w:rsidR="00672C91" w:rsidRPr="00AB47CA">
        <w:rPr>
          <w:rFonts w:asciiTheme="minorHAnsi" w:hAnsiTheme="minorHAnsi"/>
          <w:bCs/>
          <w:szCs w:val="22"/>
          <w:lang w:val="en-GB"/>
        </w:rPr>
        <w:t xml:space="preserve">the world’s </w:t>
      </w:r>
      <w:r w:rsidRPr="00AB47CA">
        <w:rPr>
          <w:rFonts w:asciiTheme="minorHAnsi" w:hAnsiTheme="minorHAnsi"/>
          <w:bCs/>
          <w:szCs w:val="22"/>
          <w:lang w:val="en-GB"/>
        </w:rPr>
        <w:t>government</w:t>
      </w:r>
      <w:r w:rsidR="00672C91" w:rsidRPr="00AB47CA">
        <w:rPr>
          <w:rFonts w:asciiTheme="minorHAnsi" w:hAnsiTheme="minorHAnsi"/>
          <w:bCs/>
          <w:szCs w:val="22"/>
          <w:lang w:val="en-GB"/>
        </w:rPr>
        <w:t>s</w:t>
      </w:r>
      <w:r w:rsidRPr="00AB47CA">
        <w:rPr>
          <w:rFonts w:asciiTheme="minorHAnsi" w:hAnsiTheme="minorHAnsi"/>
          <w:bCs/>
          <w:szCs w:val="22"/>
          <w:lang w:val="en-GB"/>
        </w:rPr>
        <w:t xml:space="preserve"> agreed to apply rules (known as ‘safeguards’) </w:t>
      </w:r>
      <w:r w:rsidR="00A7501E" w:rsidRPr="00AB47CA">
        <w:rPr>
          <w:rFonts w:asciiTheme="minorHAnsi" w:hAnsiTheme="minorHAnsi"/>
          <w:bCs/>
          <w:szCs w:val="22"/>
          <w:lang w:val="en-GB"/>
        </w:rPr>
        <w:t xml:space="preserve">under the UN Climate Convention </w:t>
      </w:r>
      <w:r w:rsidRPr="00AB47CA">
        <w:rPr>
          <w:rFonts w:asciiTheme="minorHAnsi" w:hAnsiTheme="minorHAnsi"/>
          <w:bCs/>
          <w:szCs w:val="22"/>
          <w:lang w:val="en-GB"/>
        </w:rPr>
        <w:t xml:space="preserve">to protect rights in national and international forest and climate policies and finance. </w:t>
      </w:r>
      <w:r w:rsidR="004F6F55" w:rsidRPr="00AB47CA">
        <w:rPr>
          <w:rFonts w:asciiTheme="minorHAnsi" w:hAnsiTheme="minorHAnsi"/>
          <w:bCs/>
          <w:szCs w:val="22"/>
          <w:lang w:val="en-GB"/>
        </w:rPr>
        <w:t xml:space="preserve">Civil society projects </w:t>
      </w:r>
      <w:r w:rsidR="00A7501E" w:rsidRPr="00AB47CA">
        <w:rPr>
          <w:rFonts w:asciiTheme="minorHAnsi" w:hAnsiTheme="minorHAnsi"/>
          <w:bCs/>
          <w:szCs w:val="22"/>
          <w:lang w:val="en-GB"/>
        </w:rPr>
        <w:t xml:space="preserve">like this one are essential to </w:t>
      </w:r>
      <w:r w:rsidR="004F6F55" w:rsidRPr="00AB47CA">
        <w:rPr>
          <w:rFonts w:asciiTheme="minorHAnsi" w:hAnsiTheme="minorHAnsi"/>
          <w:bCs/>
          <w:szCs w:val="22"/>
          <w:lang w:val="en-GB"/>
        </w:rPr>
        <w:t>make sure that States and companies are actually putting social justice and rights principles into practice in national p</w:t>
      </w:r>
      <w:r w:rsidR="00A7501E" w:rsidRPr="00AB47CA">
        <w:rPr>
          <w:rFonts w:asciiTheme="minorHAnsi" w:hAnsiTheme="minorHAnsi"/>
          <w:bCs/>
          <w:szCs w:val="22"/>
          <w:lang w:val="en-GB"/>
        </w:rPr>
        <w:t>olicies and local projects</w:t>
      </w:r>
      <w:r w:rsidR="004F6F55" w:rsidRPr="00AB47CA">
        <w:rPr>
          <w:rFonts w:asciiTheme="minorHAnsi" w:hAnsiTheme="minorHAnsi"/>
          <w:bCs/>
          <w:szCs w:val="22"/>
          <w:lang w:val="en-GB"/>
        </w:rPr>
        <w:t>.</w:t>
      </w:r>
      <w:r w:rsidR="00994003" w:rsidRPr="00AB47CA">
        <w:rPr>
          <w:rFonts w:asciiTheme="minorHAnsi" w:hAnsiTheme="minorHAnsi"/>
          <w:bCs/>
          <w:szCs w:val="22"/>
          <w:lang w:val="en-GB"/>
        </w:rPr>
        <w:t xml:space="preserve"> </w:t>
      </w:r>
      <w:r w:rsidR="004F6F55" w:rsidRPr="00AB47CA">
        <w:rPr>
          <w:rFonts w:asciiTheme="minorHAnsi" w:hAnsiTheme="minorHAnsi"/>
          <w:bCs/>
          <w:szCs w:val="22"/>
          <w:lang w:val="en-GB"/>
        </w:rPr>
        <w:t>Since the adoption of t</w:t>
      </w:r>
      <w:r w:rsidR="00A7501E" w:rsidRPr="00AB47CA">
        <w:rPr>
          <w:rFonts w:asciiTheme="minorHAnsi" w:hAnsiTheme="minorHAnsi"/>
          <w:bCs/>
          <w:szCs w:val="22"/>
          <w:lang w:val="en-GB"/>
        </w:rPr>
        <w:t xml:space="preserve">he Cancun </w:t>
      </w:r>
      <w:r w:rsidR="004F6F55" w:rsidRPr="00AB47CA">
        <w:rPr>
          <w:rFonts w:asciiTheme="minorHAnsi" w:hAnsiTheme="minorHAnsi"/>
          <w:bCs/>
          <w:szCs w:val="22"/>
          <w:lang w:val="en-GB"/>
        </w:rPr>
        <w:t xml:space="preserve">Agreements, this project has </w:t>
      </w:r>
      <w:r w:rsidR="00A7501E" w:rsidRPr="00AB47CA">
        <w:rPr>
          <w:rFonts w:asciiTheme="minorHAnsi" w:hAnsiTheme="minorHAnsi"/>
          <w:bCs/>
          <w:szCs w:val="22"/>
          <w:lang w:val="en-GB"/>
        </w:rPr>
        <w:t>continued to work with forest peoples t</w:t>
      </w:r>
      <w:r w:rsidR="004F6F55" w:rsidRPr="00AB47CA">
        <w:rPr>
          <w:rFonts w:asciiTheme="minorHAnsi" w:hAnsiTheme="minorHAnsi"/>
          <w:bCs/>
          <w:szCs w:val="22"/>
          <w:lang w:val="en-GB"/>
        </w:rPr>
        <w:t xml:space="preserve">o </w:t>
      </w:r>
      <w:r w:rsidR="00A7501E" w:rsidRPr="00AB47CA">
        <w:rPr>
          <w:rFonts w:asciiTheme="minorHAnsi" w:hAnsiTheme="minorHAnsi"/>
          <w:bCs/>
          <w:szCs w:val="22"/>
          <w:lang w:val="en-GB"/>
        </w:rPr>
        <w:t xml:space="preserve">try and </w:t>
      </w:r>
      <w:r w:rsidR="004F6F55" w:rsidRPr="00AB47CA">
        <w:rPr>
          <w:rFonts w:asciiTheme="minorHAnsi" w:hAnsiTheme="minorHAnsi"/>
          <w:bCs/>
          <w:szCs w:val="22"/>
          <w:lang w:val="en-GB"/>
        </w:rPr>
        <w:t>ensure</w:t>
      </w:r>
      <w:r w:rsidRPr="00AB47CA">
        <w:rPr>
          <w:rFonts w:asciiTheme="minorHAnsi" w:hAnsiTheme="minorHAnsi"/>
          <w:bCs/>
          <w:szCs w:val="22"/>
          <w:lang w:val="en-GB"/>
        </w:rPr>
        <w:t xml:space="preserve"> that governments are living up to their commitments</w:t>
      </w:r>
      <w:r w:rsidR="004F6F55" w:rsidRPr="00AB47CA">
        <w:rPr>
          <w:rFonts w:asciiTheme="minorHAnsi" w:hAnsiTheme="minorHAnsi"/>
          <w:bCs/>
          <w:szCs w:val="22"/>
          <w:lang w:val="en-GB"/>
        </w:rPr>
        <w:t xml:space="preserve"> to respect local livelihoods</w:t>
      </w:r>
      <w:r w:rsidRPr="00AB47CA">
        <w:rPr>
          <w:rFonts w:asciiTheme="minorHAnsi" w:hAnsiTheme="minorHAnsi"/>
          <w:bCs/>
          <w:szCs w:val="22"/>
          <w:lang w:val="en-GB"/>
        </w:rPr>
        <w:t>.</w:t>
      </w:r>
    </w:p>
    <w:p w:rsidR="0059333A" w:rsidRDefault="0059333A" w:rsidP="0059333A">
      <w:pPr>
        <w:spacing w:after="0" w:line="240" w:lineRule="auto"/>
        <w:rPr>
          <w:rFonts w:asciiTheme="minorHAnsi" w:hAnsiTheme="minorHAnsi"/>
          <w:bCs/>
          <w:szCs w:val="22"/>
          <w:lang w:val="en-GB"/>
        </w:rPr>
      </w:pPr>
    </w:p>
    <w:p w:rsidR="0059333A" w:rsidRDefault="00205766" w:rsidP="0059333A">
      <w:pPr>
        <w:spacing w:after="0" w:line="240" w:lineRule="auto"/>
        <w:rPr>
          <w:noProof/>
          <w:lang w:val="en-GB" w:eastAsia="en-GB" w:bidi="ar-SA"/>
        </w:rPr>
      </w:pPr>
      <w:r>
        <w:rPr>
          <w:noProof/>
          <w:lang w:val="nb-NO" w:eastAsia="zh-CN" w:bidi="ar-SA"/>
        </w:rPr>
        <w:drawing>
          <wp:anchor distT="0" distB="0" distL="114300" distR="114300" simplePos="0" relativeHeight="251661312" behindDoc="0" locked="0" layoutInCell="1" allowOverlap="1" wp14:anchorId="6FC2D333" wp14:editId="202D47FC">
            <wp:simplePos x="0" y="0"/>
            <wp:positionH relativeFrom="column">
              <wp:posOffset>2540</wp:posOffset>
            </wp:positionH>
            <wp:positionV relativeFrom="paragraph">
              <wp:posOffset>222250</wp:posOffset>
            </wp:positionV>
            <wp:extent cx="5731510" cy="3836670"/>
            <wp:effectExtent l="0" t="0" r="254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36670"/>
                    </a:xfrm>
                    <a:prstGeom prst="rect">
                      <a:avLst/>
                    </a:prstGeom>
                  </pic:spPr>
                </pic:pic>
              </a:graphicData>
            </a:graphic>
            <wp14:sizeRelH relativeFrom="page">
              <wp14:pctWidth>0</wp14:pctWidth>
            </wp14:sizeRelH>
            <wp14:sizeRelV relativeFrom="page">
              <wp14:pctHeight>0</wp14:pctHeight>
            </wp14:sizeRelV>
          </wp:anchor>
        </w:drawing>
      </w:r>
    </w:p>
    <w:p w:rsidR="0059333A" w:rsidRPr="00AB47CA" w:rsidRDefault="00205766" w:rsidP="0059333A">
      <w:pPr>
        <w:spacing w:after="0" w:line="240" w:lineRule="auto"/>
        <w:rPr>
          <w:rFonts w:asciiTheme="minorHAnsi" w:hAnsiTheme="minorHAnsi"/>
          <w:bCs/>
          <w:szCs w:val="22"/>
          <w:lang w:val="en-GB"/>
        </w:rPr>
      </w:pPr>
      <w:r w:rsidRPr="0059333A">
        <w:rPr>
          <w:rFonts w:asciiTheme="minorHAnsi" w:hAnsiTheme="minorHAnsi"/>
          <w:bCs/>
          <w:noProof/>
          <w:szCs w:val="22"/>
          <w:lang w:val="nb-NO" w:eastAsia="zh-CN" w:bidi="ar-SA"/>
        </w:rPr>
        <mc:AlternateContent>
          <mc:Choice Requires="wps">
            <w:drawing>
              <wp:anchor distT="0" distB="0" distL="114300" distR="114300" simplePos="0" relativeHeight="251660288" behindDoc="0" locked="0" layoutInCell="1" allowOverlap="1" wp14:anchorId="3F65E77B" wp14:editId="436E25BC">
                <wp:simplePos x="0" y="0"/>
                <wp:positionH relativeFrom="column">
                  <wp:posOffset>-45085</wp:posOffset>
                </wp:positionH>
                <wp:positionV relativeFrom="paragraph">
                  <wp:posOffset>3881120</wp:posOffset>
                </wp:positionV>
                <wp:extent cx="5734050" cy="4762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76250"/>
                        </a:xfrm>
                        <a:prstGeom prst="rect">
                          <a:avLst/>
                        </a:prstGeom>
                        <a:solidFill>
                          <a:srgbClr val="FFFFFF"/>
                        </a:solidFill>
                        <a:ln w="9525">
                          <a:noFill/>
                          <a:miter lim="800000"/>
                          <a:headEnd/>
                          <a:tailEnd/>
                        </a:ln>
                      </wps:spPr>
                      <wps:txbx>
                        <w:txbxContent>
                          <w:p w:rsidR="0059333A" w:rsidRPr="0059333A" w:rsidRDefault="0059333A" w:rsidP="000E3CA8">
                            <w:pPr>
                              <w:spacing w:after="0" w:line="240" w:lineRule="auto"/>
                              <w:jc w:val="center"/>
                              <w:rPr>
                                <w:rFonts w:asciiTheme="minorHAnsi" w:hAnsiTheme="minorHAnsi"/>
                                <w:sz w:val="20"/>
                              </w:rPr>
                            </w:pPr>
                            <w:r w:rsidRPr="0059333A">
                              <w:rPr>
                                <w:rFonts w:asciiTheme="minorHAnsi" w:hAnsiTheme="minorHAnsi"/>
                                <w:sz w:val="20"/>
                              </w:rPr>
                              <w:t>Indigenous peoples demand respect for their rights at UN Climate Convention in Cancun in December 2010</w:t>
                            </w:r>
                            <w:r w:rsidR="00205766" w:rsidRPr="00205766">
                              <w:t xml:space="preserve"> </w:t>
                            </w:r>
                            <w:r w:rsidR="00205766" w:rsidRPr="00205766">
                              <w:rPr>
                                <w:rFonts w:asciiTheme="minorHAnsi" w:hAnsiTheme="minorHAnsi"/>
                                <w:sz w:val="20"/>
                              </w:rPr>
                              <w:t xml:space="preserve">© Francesco </w:t>
                            </w:r>
                            <w:proofErr w:type="spellStart"/>
                            <w:r w:rsidR="00205766" w:rsidRPr="00205766">
                              <w:rPr>
                                <w:rFonts w:asciiTheme="minorHAnsi" w:hAnsiTheme="minorHAnsi"/>
                                <w:sz w:val="20"/>
                              </w:rPr>
                              <w:t>Martone</w:t>
                            </w:r>
                            <w:proofErr w:type="spellEnd"/>
                            <w:r w:rsidR="00205766" w:rsidRPr="00205766">
                              <w:rPr>
                                <w:rFonts w:asciiTheme="minorHAnsi" w:hAnsiTheme="minorHAnsi"/>
                                <w:sz w:val="20"/>
                              </w:rPr>
                              <w:t>, Forest Peoples Programme</w:t>
                            </w:r>
                          </w:p>
                          <w:p w:rsidR="0059333A" w:rsidRDefault="005933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5pt;margin-top:305.6pt;width:451.5pt;height: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" stroked="f">
                <v:textbox>
                  <w:txbxContent>
                    <w:p w:rsidR="0059333A" w:rsidRPr="0059333A" w:rsidRDefault="0059333A" w:rsidP="000E3CA8">
                      <w:pPr>
                        <w:spacing w:after="0" w:line="240" w:lineRule="auto"/>
                        <w:jc w:val="center"/>
                        <w:rPr>
                          <w:rFonts w:asciiTheme="minorHAnsi" w:hAnsiTheme="minorHAnsi"/>
                          <w:sz w:val="20"/>
                        </w:rPr>
                      </w:pPr>
                      <w:r w:rsidRPr="0059333A">
                        <w:rPr>
                          <w:rFonts w:asciiTheme="minorHAnsi" w:hAnsiTheme="minorHAnsi"/>
                          <w:sz w:val="20"/>
                        </w:rPr>
                        <w:t>Indigenous peoples demand respect for their rights at UN Climate Convention in Cancun in December 2010</w:t>
                      </w:r>
                      <w:r w:rsidR="00205766" w:rsidRPr="00205766">
                        <w:t xml:space="preserve"> </w:t>
                      </w:r>
                      <w:r w:rsidR="00205766" w:rsidRPr="00205766">
                        <w:rPr>
                          <w:rFonts w:asciiTheme="minorHAnsi" w:hAnsiTheme="minorHAnsi"/>
                          <w:sz w:val="20"/>
                        </w:rPr>
                        <w:t xml:space="preserve">© Francesco </w:t>
                      </w:r>
                      <w:proofErr w:type="spellStart"/>
                      <w:r w:rsidR="00205766" w:rsidRPr="00205766">
                        <w:rPr>
                          <w:rFonts w:asciiTheme="minorHAnsi" w:hAnsiTheme="minorHAnsi"/>
                          <w:sz w:val="20"/>
                        </w:rPr>
                        <w:t>Martone</w:t>
                      </w:r>
                      <w:proofErr w:type="spellEnd"/>
                      <w:r w:rsidR="00205766" w:rsidRPr="00205766">
                        <w:rPr>
                          <w:rFonts w:asciiTheme="minorHAnsi" w:hAnsiTheme="minorHAnsi"/>
                          <w:sz w:val="20"/>
                        </w:rPr>
                        <w:t xml:space="preserve">, Forest Peoples </w:t>
                      </w:r>
                      <w:proofErr w:type="spellStart"/>
                      <w:r w:rsidR="00205766" w:rsidRPr="00205766">
                        <w:rPr>
                          <w:rFonts w:asciiTheme="minorHAnsi" w:hAnsiTheme="minorHAnsi"/>
                          <w:sz w:val="20"/>
                        </w:rPr>
                        <w:t>Programme</w:t>
                      </w:r>
                      <w:proofErr w:type="spellEnd"/>
                    </w:p>
                    <w:p w:rsidR="0059333A" w:rsidRDefault="0059333A"/>
                  </w:txbxContent>
                </v:textbox>
              </v:shape>
            </w:pict>
          </mc:Fallback>
        </mc:AlternateContent>
      </w:r>
    </w:p>
    <w:p w:rsidR="00A25FCE" w:rsidRPr="00AB47CA" w:rsidRDefault="00A25FCE" w:rsidP="00A25FCE">
      <w:pPr>
        <w:spacing w:after="60" w:line="240" w:lineRule="auto"/>
        <w:rPr>
          <w:rFonts w:asciiTheme="minorHAnsi" w:hAnsiTheme="minorHAnsi"/>
          <w:b/>
          <w:bCs/>
          <w:szCs w:val="22"/>
          <w:lang w:val="en-GB"/>
        </w:rPr>
      </w:pPr>
    </w:p>
    <w:p w:rsidR="0059333A" w:rsidRDefault="0059333A" w:rsidP="0059333A">
      <w:pPr>
        <w:pStyle w:val="ListParagraph"/>
        <w:spacing w:after="0" w:line="240" w:lineRule="auto"/>
        <w:ind w:left="-142"/>
        <w:rPr>
          <w:rFonts w:asciiTheme="minorHAnsi" w:hAnsiTheme="minorHAnsi"/>
          <w:b/>
          <w:bCs/>
          <w:szCs w:val="22"/>
          <w:lang w:val="en-GB"/>
        </w:rPr>
      </w:pPr>
    </w:p>
    <w:p w:rsidR="00205766" w:rsidRDefault="00205766" w:rsidP="0059333A">
      <w:pPr>
        <w:pStyle w:val="ListParagraph"/>
        <w:spacing w:after="0" w:line="240" w:lineRule="auto"/>
        <w:ind w:left="-142"/>
        <w:rPr>
          <w:rFonts w:asciiTheme="minorHAnsi" w:hAnsiTheme="minorHAnsi"/>
          <w:b/>
          <w:bCs/>
          <w:szCs w:val="22"/>
          <w:lang w:val="en-GB"/>
        </w:rPr>
      </w:pPr>
    </w:p>
    <w:p w:rsidR="00205766" w:rsidRDefault="00205766" w:rsidP="0059333A">
      <w:pPr>
        <w:pStyle w:val="ListParagraph"/>
        <w:spacing w:after="0" w:line="240" w:lineRule="auto"/>
        <w:ind w:left="-142"/>
        <w:rPr>
          <w:rFonts w:asciiTheme="minorHAnsi" w:hAnsiTheme="minorHAnsi"/>
          <w:b/>
          <w:bCs/>
          <w:szCs w:val="22"/>
          <w:lang w:val="en-GB"/>
        </w:rPr>
      </w:pPr>
    </w:p>
    <w:p w:rsidR="00205766" w:rsidRDefault="00205766" w:rsidP="0059333A">
      <w:pPr>
        <w:pStyle w:val="ListParagraph"/>
        <w:spacing w:after="0" w:line="240" w:lineRule="auto"/>
        <w:ind w:left="-142"/>
        <w:rPr>
          <w:rFonts w:asciiTheme="minorHAnsi" w:hAnsiTheme="minorHAnsi"/>
          <w:b/>
          <w:bCs/>
          <w:szCs w:val="22"/>
          <w:lang w:val="en-GB"/>
        </w:rPr>
      </w:pPr>
    </w:p>
    <w:p w:rsidR="00205766" w:rsidRDefault="00205766" w:rsidP="0059333A">
      <w:pPr>
        <w:pStyle w:val="ListParagraph"/>
        <w:spacing w:after="0" w:line="240" w:lineRule="auto"/>
        <w:ind w:left="-142"/>
        <w:rPr>
          <w:rFonts w:asciiTheme="minorHAnsi" w:hAnsiTheme="minorHAnsi"/>
          <w:b/>
          <w:bCs/>
          <w:szCs w:val="22"/>
          <w:lang w:val="en-GB"/>
        </w:rPr>
      </w:pPr>
    </w:p>
    <w:p w:rsidR="00205766" w:rsidRDefault="00205766" w:rsidP="0059333A">
      <w:pPr>
        <w:pStyle w:val="ListParagraph"/>
        <w:spacing w:after="0" w:line="240" w:lineRule="auto"/>
        <w:ind w:left="-142"/>
        <w:rPr>
          <w:rFonts w:asciiTheme="minorHAnsi" w:hAnsiTheme="minorHAnsi"/>
          <w:b/>
          <w:bCs/>
          <w:szCs w:val="22"/>
          <w:lang w:val="en-GB"/>
        </w:rPr>
      </w:pPr>
    </w:p>
    <w:p w:rsidR="0059333A" w:rsidRDefault="0059333A" w:rsidP="0059333A">
      <w:pPr>
        <w:pStyle w:val="ListParagraph"/>
        <w:spacing w:after="0" w:line="240" w:lineRule="auto"/>
        <w:ind w:left="-142"/>
        <w:rPr>
          <w:rFonts w:asciiTheme="minorHAnsi" w:hAnsiTheme="minorHAnsi"/>
          <w:b/>
          <w:bCs/>
          <w:szCs w:val="22"/>
          <w:lang w:val="en-GB"/>
        </w:rPr>
      </w:pPr>
    </w:p>
    <w:p w:rsidR="00672C91" w:rsidRPr="00AB47CA" w:rsidRDefault="00672C91" w:rsidP="0059333A">
      <w:pPr>
        <w:pStyle w:val="ListParagraph"/>
        <w:numPr>
          <w:ilvl w:val="0"/>
          <w:numId w:val="6"/>
        </w:numPr>
        <w:spacing w:after="0" w:line="240" w:lineRule="auto"/>
        <w:ind w:left="-142" w:hanging="284"/>
        <w:rPr>
          <w:rFonts w:asciiTheme="minorHAnsi" w:hAnsiTheme="minorHAnsi"/>
          <w:b/>
          <w:bCs/>
          <w:szCs w:val="22"/>
          <w:lang w:val="en-GB"/>
        </w:rPr>
      </w:pPr>
      <w:r w:rsidRPr="00AB47CA">
        <w:rPr>
          <w:rFonts w:asciiTheme="minorHAnsi" w:hAnsiTheme="minorHAnsi"/>
          <w:b/>
          <w:bCs/>
          <w:szCs w:val="22"/>
          <w:lang w:val="en-GB"/>
        </w:rPr>
        <w:lastRenderedPageBreak/>
        <w:t>Results</w:t>
      </w:r>
      <w:bookmarkStart w:id="0" w:name="_GoBack"/>
      <w:bookmarkEnd w:id="0"/>
    </w:p>
    <w:p w:rsidR="00672C91" w:rsidRPr="00AB47CA" w:rsidRDefault="00672C91" w:rsidP="0059333A">
      <w:pPr>
        <w:spacing w:after="0" w:line="240" w:lineRule="auto"/>
        <w:rPr>
          <w:rFonts w:asciiTheme="minorHAnsi" w:hAnsiTheme="minorHAnsi"/>
          <w:b/>
          <w:bCs/>
          <w:szCs w:val="22"/>
          <w:lang w:val="en-GB"/>
        </w:rPr>
      </w:pPr>
    </w:p>
    <w:p w:rsidR="00672C91" w:rsidRPr="00AB47CA" w:rsidRDefault="00AA76CC" w:rsidP="0059333A">
      <w:pPr>
        <w:pStyle w:val="ListParagraph"/>
        <w:numPr>
          <w:ilvl w:val="0"/>
          <w:numId w:val="7"/>
        </w:numPr>
        <w:spacing w:after="0" w:line="240" w:lineRule="auto"/>
        <w:ind w:left="-142" w:hanging="284"/>
        <w:rPr>
          <w:rFonts w:asciiTheme="minorHAnsi" w:hAnsiTheme="minorHAnsi"/>
          <w:b/>
          <w:bCs/>
          <w:szCs w:val="22"/>
          <w:lang w:val="en-GB"/>
        </w:rPr>
      </w:pPr>
      <w:r w:rsidRPr="00AB47CA">
        <w:rPr>
          <w:rFonts w:asciiTheme="minorHAnsi" w:hAnsiTheme="minorHAnsi"/>
          <w:b/>
          <w:bCs/>
          <w:szCs w:val="22"/>
          <w:lang w:val="en-GB"/>
        </w:rPr>
        <w:t>Binding s</w:t>
      </w:r>
      <w:r w:rsidR="00994003" w:rsidRPr="00AB47CA">
        <w:rPr>
          <w:rFonts w:asciiTheme="minorHAnsi" w:hAnsiTheme="minorHAnsi"/>
          <w:b/>
          <w:bCs/>
          <w:szCs w:val="22"/>
          <w:lang w:val="en-GB"/>
        </w:rPr>
        <w:t>afeguards established at the global level for forest and climate finance and initiatives</w:t>
      </w:r>
    </w:p>
    <w:p w:rsidR="00931D81" w:rsidRDefault="00931D81" w:rsidP="0059333A">
      <w:pPr>
        <w:spacing w:after="0" w:line="240" w:lineRule="auto"/>
        <w:rPr>
          <w:rFonts w:asciiTheme="minorHAnsi" w:hAnsiTheme="minorHAnsi"/>
          <w:b/>
          <w:bCs/>
          <w:szCs w:val="22"/>
          <w:lang w:val="en-GB"/>
        </w:rPr>
      </w:pPr>
    </w:p>
    <w:p w:rsidR="00D23E35" w:rsidRDefault="00931D81" w:rsidP="0059333A">
      <w:pPr>
        <w:spacing w:after="0" w:line="240" w:lineRule="auto"/>
        <w:ind w:left="-426"/>
        <w:rPr>
          <w:rFonts w:asciiTheme="minorHAnsi" w:hAnsiTheme="minorHAnsi"/>
          <w:bCs/>
          <w:szCs w:val="22"/>
          <w:lang w:val="en-GB"/>
        </w:rPr>
      </w:pPr>
      <w:r w:rsidRPr="00A9014D">
        <w:rPr>
          <w:rFonts w:asciiTheme="minorHAnsi" w:hAnsiTheme="minorHAnsi"/>
          <w:bCs/>
          <w:szCs w:val="22"/>
          <w:lang w:val="en-GB"/>
        </w:rPr>
        <w:t>Under this project</w:t>
      </w:r>
      <w:r w:rsidR="00205766">
        <w:rPr>
          <w:rFonts w:asciiTheme="minorHAnsi" w:hAnsiTheme="minorHAnsi"/>
          <w:bCs/>
          <w:szCs w:val="22"/>
          <w:lang w:val="en-GB"/>
        </w:rPr>
        <w:t>,</w:t>
      </w:r>
      <w:r w:rsidRPr="00A9014D">
        <w:rPr>
          <w:rFonts w:asciiTheme="minorHAnsi" w:hAnsiTheme="minorHAnsi"/>
          <w:bCs/>
          <w:szCs w:val="22"/>
          <w:lang w:val="en-GB"/>
        </w:rPr>
        <w:t xml:space="preserve"> F</w:t>
      </w:r>
      <w:r w:rsidR="00205766">
        <w:rPr>
          <w:rFonts w:asciiTheme="minorHAnsi" w:hAnsiTheme="minorHAnsi"/>
          <w:bCs/>
          <w:szCs w:val="22"/>
          <w:lang w:val="en-GB"/>
        </w:rPr>
        <w:t>orest Peoples Programme (FPP)</w:t>
      </w:r>
      <w:r w:rsidRPr="00A9014D">
        <w:rPr>
          <w:rFonts w:asciiTheme="minorHAnsi" w:hAnsiTheme="minorHAnsi"/>
          <w:bCs/>
          <w:szCs w:val="22"/>
          <w:lang w:val="en-GB"/>
        </w:rPr>
        <w:t xml:space="preserve"> has worked with the indigenous peoples’ caucus and like</w:t>
      </w:r>
      <w:r w:rsidR="0048467E">
        <w:rPr>
          <w:rFonts w:asciiTheme="minorHAnsi" w:hAnsiTheme="minorHAnsi"/>
          <w:bCs/>
          <w:szCs w:val="22"/>
          <w:lang w:val="en-GB"/>
        </w:rPr>
        <w:t>-</w:t>
      </w:r>
      <w:r w:rsidRPr="00A9014D">
        <w:rPr>
          <w:rFonts w:asciiTheme="minorHAnsi" w:hAnsiTheme="minorHAnsi"/>
          <w:bCs/>
          <w:szCs w:val="22"/>
          <w:lang w:val="en-GB"/>
        </w:rPr>
        <w:t>minded NGO allies to make multiple submissions</w:t>
      </w:r>
      <w:r w:rsidR="00A9014D">
        <w:rPr>
          <w:rFonts w:asciiTheme="minorHAnsi" w:hAnsiTheme="minorHAnsi"/>
          <w:bCs/>
          <w:szCs w:val="22"/>
          <w:lang w:val="en-GB"/>
        </w:rPr>
        <w:t xml:space="preserve"> and statements to the </w:t>
      </w:r>
      <w:r w:rsidRPr="00A9014D">
        <w:rPr>
          <w:rFonts w:asciiTheme="minorHAnsi" w:hAnsiTheme="minorHAnsi"/>
          <w:bCs/>
          <w:szCs w:val="22"/>
          <w:lang w:val="en-GB"/>
        </w:rPr>
        <w:t xml:space="preserve">UN Climate Convention calling for </w:t>
      </w:r>
      <w:proofErr w:type="gramStart"/>
      <w:r w:rsidRPr="00A9014D">
        <w:rPr>
          <w:rFonts w:asciiTheme="minorHAnsi" w:hAnsiTheme="minorHAnsi"/>
          <w:bCs/>
          <w:szCs w:val="22"/>
          <w:lang w:val="en-GB"/>
        </w:rPr>
        <w:t>accountable</w:t>
      </w:r>
      <w:proofErr w:type="gramEnd"/>
      <w:r w:rsidRPr="00A9014D">
        <w:rPr>
          <w:rFonts w:asciiTheme="minorHAnsi" w:hAnsiTheme="minorHAnsi"/>
          <w:bCs/>
          <w:szCs w:val="22"/>
          <w:lang w:val="en-GB"/>
        </w:rPr>
        <w:t xml:space="preserve"> finance and proper regulatory frameworks for forest and climate investments. The </w:t>
      </w:r>
      <w:r w:rsidR="0048467E">
        <w:rPr>
          <w:rFonts w:asciiTheme="minorHAnsi" w:hAnsiTheme="minorHAnsi"/>
          <w:bCs/>
          <w:szCs w:val="22"/>
          <w:lang w:val="en-GB"/>
        </w:rPr>
        <w:t xml:space="preserve">resulting UN </w:t>
      </w:r>
      <w:r w:rsidRPr="00A9014D">
        <w:rPr>
          <w:rFonts w:asciiTheme="minorHAnsi" w:hAnsiTheme="minorHAnsi"/>
          <w:bCs/>
          <w:szCs w:val="22"/>
          <w:lang w:val="en-GB"/>
        </w:rPr>
        <w:t xml:space="preserve">Cancun Agreements break new ground </w:t>
      </w:r>
      <w:r w:rsidR="00A9014D" w:rsidRPr="00A9014D">
        <w:rPr>
          <w:rFonts w:asciiTheme="minorHAnsi" w:hAnsiTheme="minorHAnsi"/>
          <w:bCs/>
          <w:szCs w:val="22"/>
          <w:lang w:val="en-GB"/>
        </w:rPr>
        <w:t xml:space="preserve">within the framework of </w:t>
      </w:r>
      <w:r w:rsidR="00A9014D">
        <w:rPr>
          <w:rFonts w:asciiTheme="minorHAnsi" w:hAnsiTheme="minorHAnsi"/>
          <w:bCs/>
          <w:szCs w:val="22"/>
          <w:lang w:val="en-GB"/>
        </w:rPr>
        <w:t>a multilateral</w:t>
      </w:r>
      <w:r w:rsidR="00A9014D" w:rsidRPr="00A9014D">
        <w:rPr>
          <w:rFonts w:asciiTheme="minorHAnsi" w:hAnsiTheme="minorHAnsi"/>
          <w:bCs/>
          <w:szCs w:val="22"/>
          <w:lang w:val="en-GB"/>
        </w:rPr>
        <w:t xml:space="preserve"> environmental treaty</w:t>
      </w:r>
      <w:r w:rsidR="00A9014D">
        <w:rPr>
          <w:rFonts w:asciiTheme="minorHAnsi" w:hAnsiTheme="minorHAnsi"/>
          <w:bCs/>
          <w:szCs w:val="22"/>
          <w:lang w:val="en-GB"/>
        </w:rPr>
        <w:t xml:space="preserve"> </w:t>
      </w:r>
      <w:r w:rsidRPr="00A9014D">
        <w:rPr>
          <w:rFonts w:asciiTheme="minorHAnsi" w:hAnsiTheme="minorHAnsi"/>
          <w:bCs/>
          <w:szCs w:val="22"/>
          <w:lang w:val="en-GB"/>
        </w:rPr>
        <w:t xml:space="preserve">because they make direct reference to the need </w:t>
      </w:r>
      <w:r w:rsidR="00BD1167" w:rsidRPr="00A9014D">
        <w:rPr>
          <w:rFonts w:asciiTheme="minorHAnsi" w:hAnsiTheme="minorHAnsi"/>
          <w:bCs/>
          <w:szCs w:val="22"/>
          <w:lang w:val="en-GB"/>
        </w:rPr>
        <w:t xml:space="preserve">for countries </w:t>
      </w:r>
      <w:r w:rsidRPr="00A9014D">
        <w:rPr>
          <w:rFonts w:asciiTheme="minorHAnsi" w:hAnsiTheme="minorHAnsi"/>
          <w:bCs/>
          <w:szCs w:val="22"/>
          <w:lang w:val="en-GB"/>
        </w:rPr>
        <w:t>to</w:t>
      </w:r>
      <w:r w:rsidR="00BD1167" w:rsidRPr="00A9014D">
        <w:rPr>
          <w:rFonts w:asciiTheme="minorHAnsi" w:hAnsiTheme="minorHAnsi"/>
          <w:bCs/>
          <w:szCs w:val="22"/>
          <w:lang w:val="en-GB"/>
        </w:rPr>
        <w:t xml:space="preserve"> </w:t>
      </w:r>
      <w:r w:rsidRPr="00A9014D">
        <w:rPr>
          <w:rFonts w:asciiTheme="minorHAnsi" w:hAnsiTheme="minorHAnsi"/>
          <w:bCs/>
          <w:szCs w:val="22"/>
          <w:lang w:val="en-GB"/>
        </w:rPr>
        <w:t xml:space="preserve">uphold </w:t>
      </w:r>
      <w:r w:rsidR="00BD1167" w:rsidRPr="00A9014D">
        <w:rPr>
          <w:rFonts w:asciiTheme="minorHAnsi" w:hAnsiTheme="minorHAnsi"/>
          <w:bCs/>
          <w:szCs w:val="22"/>
          <w:lang w:val="en-GB"/>
        </w:rPr>
        <w:t xml:space="preserve">their </w:t>
      </w:r>
      <w:r w:rsidRPr="00A9014D">
        <w:rPr>
          <w:rFonts w:asciiTheme="minorHAnsi" w:hAnsiTheme="minorHAnsi"/>
          <w:bCs/>
          <w:szCs w:val="22"/>
          <w:lang w:val="en-GB"/>
        </w:rPr>
        <w:t>human</w:t>
      </w:r>
      <w:r w:rsidR="00BD1167" w:rsidRPr="00A9014D">
        <w:rPr>
          <w:rFonts w:asciiTheme="minorHAnsi" w:hAnsiTheme="minorHAnsi"/>
          <w:bCs/>
          <w:szCs w:val="22"/>
          <w:lang w:val="en-GB"/>
        </w:rPr>
        <w:t xml:space="preserve"> rights obligations</w:t>
      </w:r>
      <w:r w:rsidR="0048467E">
        <w:rPr>
          <w:rFonts w:asciiTheme="minorHAnsi" w:hAnsiTheme="minorHAnsi"/>
          <w:bCs/>
          <w:szCs w:val="22"/>
          <w:lang w:val="en-GB"/>
        </w:rPr>
        <w:t xml:space="preserve"> as an integral part of public policies and actions to tackle climate change and land use emissions</w:t>
      </w:r>
      <w:r w:rsidR="00A9014D">
        <w:rPr>
          <w:rFonts w:asciiTheme="minorHAnsi" w:hAnsiTheme="minorHAnsi"/>
          <w:bCs/>
          <w:szCs w:val="22"/>
          <w:lang w:val="en-GB"/>
        </w:rPr>
        <w:t>.</w:t>
      </w:r>
      <w:r w:rsidR="00BD1167" w:rsidRPr="00A9014D">
        <w:rPr>
          <w:rFonts w:asciiTheme="minorHAnsi" w:hAnsiTheme="minorHAnsi"/>
          <w:bCs/>
          <w:szCs w:val="22"/>
          <w:lang w:val="en-GB"/>
        </w:rPr>
        <w:t xml:space="preserve"> </w:t>
      </w:r>
    </w:p>
    <w:p w:rsidR="00D23E35" w:rsidRDefault="00D23E35" w:rsidP="0059333A">
      <w:pPr>
        <w:spacing w:after="0" w:line="240" w:lineRule="auto"/>
        <w:ind w:left="-426"/>
        <w:rPr>
          <w:rFonts w:asciiTheme="minorHAnsi" w:hAnsiTheme="minorHAnsi"/>
          <w:bCs/>
          <w:szCs w:val="22"/>
          <w:lang w:val="en-GB"/>
        </w:rPr>
      </w:pPr>
    </w:p>
    <w:p w:rsidR="00931D81" w:rsidRPr="00A9014D" w:rsidRDefault="00931D81" w:rsidP="0059333A">
      <w:pPr>
        <w:spacing w:after="0" w:line="240" w:lineRule="auto"/>
        <w:ind w:left="-426"/>
        <w:rPr>
          <w:rFonts w:asciiTheme="minorHAnsi" w:hAnsiTheme="minorHAnsi"/>
          <w:bCs/>
          <w:szCs w:val="22"/>
          <w:lang w:val="en-GB"/>
        </w:rPr>
      </w:pPr>
      <w:r w:rsidRPr="00A9014D">
        <w:rPr>
          <w:rFonts w:asciiTheme="minorHAnsi" w:hAnsiTheme="minorHAnsi"/>
          <w:bCs/>
          <w:szCs w:val="22"/>
          <w:lang w:val="en-GB"/>
        </w:rPr>
        <w:t xml:space="preserve">This </w:t>
      </w:r>
      <w:r w:rsidR="00BD1167" w:rsidRPr="00A9014D">
        <w:rPr>
          <w:rFonts w:asciiTheme="minorHAnsi" w:hAnsiTheme="minorHAnsi"/>
          <w:bCs/>
          <w:szCs w:val="22"/>
          <w:lang w:val="en-GB"/>
        </w:rPr>
        <w:t xml:space="preserve">step forward </w:t>
      </w:r>
      <w:r w:rsidR="00D23E35">
        <w:rPr>
          <w:rFonts w:asciiTheme="minorHAnsi" w:hAnsiTheme="minorHAnsi"/>
          <w:bCs/>
          <w:szCs w:val="22"/>
          <w:lang w:val="en-GB"/>
        </w:rPr>
        <w:t xml:space="preserve">in global environmental policies </w:t>
      </w:r>
      <w:r w:rsidR="00BD1167" w:rsidRPr="00A9014D">
        <w:rPr>
          <w:rFonts w:asciiTheme="minorHAnsi" w:hAnsiTheme="minorHAnsi"/>
          <w:bCs/>
          <w:szCs w:val="22"/>
          <w:lang w:val="en-GB"/>
        </w:rPr>
        <w:t>has</w:t>
      </w:r>
      <w:r w:rsidRPr="00A9014D">
        <w:rPr>
          <w:rFonts w:asciiTheme="minorHAnsi" w:hAnsiTheme="minorHAnsi"/>
          <w:bCs/>
          <w:szCs w:val="22"/>
          <w:lang w:val="en-GB"/>
        </w:rPr>
        <w:t xml:space="preserve"> prompted gover</w:t>
      </w:r>
      <w:r w:rsidR="00BD1167" w:rsidRPr="00A9014D">
        <w:rPr>
          <w:rFonts w:asciiTheme="minorHAnsi" w:hAnsiTheme="minorHAnsi"/>
          <w:bCs/>
          <w:szCs w:val="22"/>
          <w:lang w:val="en-GB"/>
        </w:rPr>
        <w:t>n</w:t>
      </w:r>
      <w:r w:rsidRPr="00A9014D">
        <w:rPr>
          <w:rFonts w:asciiTheme="minorHAnsi" w:hAnsiTheme="minorHAnsi"/>
          <w:bCs/>
          <w:szCs w:val="22"/>
          <w:lang w:val="en-GB"/>
        </w:rPr>
        <w:t xml:space="preserve">ments and global climate policy makers to </w:t>
      </w:r>
      <w:r w:rsidR="00BD1167" w:rsidRPr="00A9014D">
        <w:rPr>
          <w:rFonts w:asciiTheme="minorHAnsi" w:hAnsiTheme="minorHAnsi"/>
          <w:bCs/>
          <w:szCs w:val="22"/>
          <w:lang w:val="en-GB"/>
        </w:rPr>
        <w:t xml:space="preserve">fully </w:t>
      </w:r>
      <w:r w:rsidRPr="00A9014D">
        <w:rPr>
          <w:rFonts w:asciiTheme="minorHAnsi" w:hAnsiTheme="minorHAnsi"/>
          <w:bCs/>
          <w:szCs w:val="22"/>
          <w:lang w:val="en-GB"/>
        </w:rPr>
        <w:t>recognise</w:t>
      </w:r>
      <w:r w:rsidR="00BD1167" w:rsidRPr="00A9014D">
        <w:rPr>
          <w:rFonts w:asciiTheme="minorHAnsi" w:hAnsiTheme="minorHAnsi"/>
          <w:bCs/>
          <w:szCs w:val="22"/>
          <w:lang w:val="en-GB"/>
        </w:rPr>
        <w:t xml:space="preserve"> the need to apply social and environmental safeguards to ensure sustainable outcomes in global forest and climate initiatives. </w:t>
      </w:r>
      <w:r w:rsidR="00A9014D">
        <w:rPr>
          <w:rFonts w:asciiTheme="minorHAnsi" w:hAnsiTheme="minorHAnsi"/>
          <w:bCs/>
          <w:szCs w:val="22"/>
          <w:lang w:val="en-GB"/>
        </w:rPr>
        <w:t>T</w:t>
      </w:r>
      <w:r w:rsidR="00BD1167" w:rsidRPr="00A9014D">
        <w:rPr>
          <w:rFonts w:asciiTheme="minorHAnsi" w:hAnsiTheme="minorHAnsi"/>
          <w:bCs/>
          <w:szCs w:val="22"/>
          <w:lang w:val="en-GB"/>
        </w:rPr>
        <w:t>he UK government</w:t>
      </w:r>
      <w:r w:rsidR="00A9014D">
        <w:rPr>
          <w:rFonts w:asciiTheme="minorHAnsi" w:hAnsiTheme="minorHAnsi"/>
          <w:bCs/>
          <w:szCs w:val="22"/>
          <w:lang w:val="en-GB"/>
        </w:rPr>
        <w:t>, for example,</w:t>
      </w:r>
      <w:r w:rsidR="00BD1167" w:rsidRPr="00A9014D">
        <w:rPr>
          <w:rFonts w:asciiTheme="minorHAnsi" w:hAnsiTheme="minorHAnsi"/>
          <w:bCs/>
          <w:szCs w:val="22"/>
          <w:lang w:val="en-GB"/>
        </w:rPr>
        <w:t xml:space="preserve"> has publicly affirmed that secure tenure rights are essential for sustainability in forest and climate policies and programmes.</w:t>
      </w:r>
      <w:r w:rsidR="00A9014D">
        <w:rPr>
          <w:rFonts w:asciiTheme="minorHAnsi" w:hAnsiTheme="minorHAnsi"/>
          <w:bCs/>
          <w:szCs w:val="22"/>
          <w:lang w:val="en-GB"/>
        </w:rPr>
        <w:t xml:space="preserve"> </w:t>
      </w:r>
      <w:r w:rsidR="00BD1167" w:rsidRPr="00A9014D">
        <w:rPr>
          <w:rFonts w:asciiTheme="minorHAnsi" w:hAnsiTheme="minorHAnsi"/>
          <w:bCs/>
          <w:szCs w:val="22"/>
          <w:lang w:val="en-GB"/>
        </w:rPr>
        <w:t>These gains are now being used by civil society to ensure that the UK’s International Climate Fund</w:t>
      </w:r>
      <w:r w:rsidR="00205766">
        <w:rPr>
          <w:rFonts w:asciiTheme="minorHAnsi" w:hAnsiTheme="minorHAnsi"/>
          <w:bCs/>
          <w:szCs w:val="22"/>
          <w:lang w:val="en-GB"/>
        </w:rPr>
        <w:t>,</w:t>
      </w:r>
      <w:r w:rsidR="00BD1167" w:rsidRPr="00A9014D">
        <w:rPr>
          <w:rFonts w:asciiTheme="minorHAnsi" w:hAnsiTheme="minorHAnsi"/>
          <w:bCs/>
          <w:szCs w:val="22"/>
          <w:lang w:val="en-GB"/>
        </w:rPr>
        <w:t xml:space="preserve"> </w:t>
      </w:r>
      <w:r w:rsidR="00A9014D">
        <w:rPr>
          <w:rFonts w:asciiTheme="minorHAnsi" w:hAnsiTheme="minorHAnsi"/>
          <w:bCs/>
          <w:szCs w:val="22"/>
          <w:lang w:val="en-GB"/>
        </w:rPr>
        <w:t>and other global climate fun</w:t>
      </w:r>
      <w:r w:rsidR="00205766">
        <w:rPr>
          <w:rFonts w:asciiTheme="minorHAnsi" w:hAnsiTheme="minorHAnsi"/>
          <w:bCs/>
          <w:szCs w:val="22"/>
          <w:lang w:val="en-GB"/>
        </w:rPr>
        <w:t xml:space="preserve">ds, </w:t>
      </w:r>
      <w:proofErr w:type="gramStart"/>
      <w:r w:rsidR="00A9014D">
        <w:rPr>
          <w:rFonts w:asciiTheme="minorHAnsi" w:hAnsiTheme="minorHAnsi"/>
          <w:bCs/>
          <w:szCs w:val="22"/>
          <w:lang w:val="en-GB"/>
        </w:rPr>
        <w:t>are</w:t>
      </w:r>
      <w:proofErr w:type="gramEnd"/>
      <w:r w:rsidR="00A9014D">
        <w:rPr>
          <w:rFonts w:asciiTheme="minorHAnsi" w:hAnsiTheme="minorHAnsi"/>
          <w:bCs/>
          <w:szCs w:val="22"/>
          <w:lang w:val="en-GB"/>
        </w:rPr>
        <w:t xml:space="preserve"> </w:t>
      </w:r>
      <w:r w:rsidR="00BD1167" w:rsidRPr="00A9014D">
        <w:rPr>
          <w:rFonts w:asciiTheme="minorHAnsi" w:hAnsiTheme="minorHAnsi"/>
          <w:bCs/>
          <w:szCs w:val="22"/>
          <w:lang w:val="en-GB"/>
        </w:rPr>
        <w:t>fully accountable to forest peoples and appl</w:t>
      </w:r>
      <w:r w:rsidR="00205766">
        <w:rPr>
          <w:rFonts w:asciiTheme="minorHAnsi" w:hAnsiTheme="minorHAnsi"/>
          <w:bCs/>
          <w:szCs w:val="22"/>
          <w:lang w:val="en-GB"/>
        </w:rPr>
        <w:t>y</w:t>
      </w:r>
      <w:r w:rsidR="00BD1167" w:rsidRPr="00A9014D">
        <w:rPr>
          <w:rFonts w:asciiTheme="minorHAnsi" w:hAnsiTheme="minorHAnsi"/>
          <w:bCs/>
          <w:szCs w:val="22"/>
          <w:lang w:val="en-GB"/>
        </w:rPr>
        <w:t xml:space="preserve"> safeguards in line with the Cancun Agreements.</w:t>
      </w:r>
    </w:p>
    <w:p w:rsidR="00AA76CC" w:rsidRPr="00AB47CA" w:rsidRDefault="00AA76CC" w:rsidP="0059333A">
      <w:pPr>
        <w:spacing w:after="0" w:line="240" w:lineRule="auto"/>
        <w:rPr>
          <w:rFonts w:asciiTheme="minorHAnsi" w:hAnsiTheme="minorHAnsi"/>
          <w:b/>
          <w:bCs/>
          <w:szCs w:val="22"/>
          <w:lang w:val="en-GB"/>
        </w:rPr>
      </w:pPr>
    </w:p>
    <w:p w:rsidR="008B13E5" w:rsidRPr="00AB47CA" w:rsidRDefault="008B13E5" w:rsidP="0059333A">
      <w:pPr>
        <w:pStyle w:val="ListParagraph"/>
        <w:numPr>
          <w:ilvl w:val="0"/>
          <w:numId w:val="7"/>
        </w:numPr>
        <w:spacing w:after="0" w:line="240" w:lineRule="auto"/>
        <w:ind w:left="-142" w:hanging="284"/>
        <w:rPr>
          <w:rFonts w:asciiTheme="minorHAnsi" w:hAnsiTheme="minorHAnsi"/>
          <w:b/>
          <w:bCs/>
          <w:szCs w:val="22"/>
          <w:lang w:val="en-GB"/>
        </w:rPr>
      </w:pPr>
      <w:r w:rsidRPr="00AB47CA">
        <w:rPr>
          <w:rFonts w:asciiTheme="minorHAnsi" w:hAnsiTheme="minorHAnsi"/>
          <w:b/>
          <w:bCs/>
          <w:szCs w:val="22"/>
          <w:lang w:val="en-GB"/>
        </w:rPr>
        <w:t xml:space="preserve">REDD finance </w:t>
      </w:r>
      <w:r w:rsidR="002A368C" w:rsidRPr="00AB47CA">
        <w:rPr>
          <w:rFonts w:asciiTheme="minorHAnsi" w:hAnsiTheme="minorHAnsi"/>
          <w:b/>
          <w:bCs/>
          <w:szCs w:val="22"/>
          <w:lang w:val="en-GB"/>
        </w:rPr>
        <w:t xml:space="preserve">and technical cooperation </w:t>
      </w:r>
      <w:r w:rsidRPr="00AB47CA">
        <w:rPr>
          <w:rFonts w:asciiTheme="minorHAnsi" w:hAnsiTheme="minorHAnsi"/>
          <w:b/>
          <w:bCs/>
          <w:szCs w:val="22"/>
          <w:lang w:val="en-GB"/>
        </w:rPr>
        <w:t>agencies have adopted rights-based standards and guidelines</w:t>
      </w:r>
    </w:p>
    <w:p w:rsidR="00A9014D" w:rsidRPr="00D23E35" w:rsidRDefault="00A9014D" w:rsidP="0059333A">
      <w:pPr>
        <w:spacing w:after="0" w:line="240" w:lineRule="auto"/>
        <w:rPr>
          <w:rFonts w:asciiTheme="minorHAnsi" w:hAnsiTheme="minorHAnsi"/>
          <w:b/>
          <w:bCs/>
          <w:szCs w:val="22"/>
          <w:lang w:val="en-GB"/>
        </w:rPr>
      </w:pPr>
    </w:p>
    <w:p w:rsidR="00D23E35" w:rsidRDefault="00A9014D" w:rsidP="0059333A">
      <w:pPr>
        <w:pStyle w:val="ListParagraph"/>
        <w:spacing w:after="0" w:line="240" w:lineRule="auto"/>
        <w:ind w:left="-426"/>
        <w:rPr>
          <w:rFonts w:asciiTheme="minorHAnsi" w:hAnsiTheme="minorHAnsi"/>
          <w:bCs/>
          <w:szCs w:val="22"/>
          <w:lang w:val="en-GB"/>
        </w:rPr>
      </w:pPr>
      <w:r w:rsidRPr="00A9014D">
        <w:rPr>
          <w:rFonts w:asciiTheme="minorHAnsi" w:hAnsiTheme="minorHAnsi"/>
          <w:bCs/>
          <w:szCs w:val="22"/>
          <w:lang w:val="en-GB"/>
        </w:rPr>
        <w:t>As a result of focused advocacy t</w:t>
      </w:r>
      <w:r>
        <w:rPr>
          <w:rFonts w:asciiTheme="minorHAnsi" w:hAnsiTheme="minorHAnsi"/>
          <w:bCs/>
          <w:szCs w:val="22"/>
          <w:lang w:val="en-GB"/>
        </w:rPr>
        <w:t xml:space="preserve">argeting </w:t>
      </w:r>
      <w:r w:rsidRPr="00A9014D">
        <w:rPr>
          <w:rFonts w:asciiTheme="minorHAnsi" w:hAnsiTheme="minorHAnsi"/>
          <w:bCs/>
          <w:szCs w:val="22"/>
          <w:lang w:val="en-GB"/>
        </w:rPr>
        <w:t xml:space="preserve">international agency </w:t>
      </w:r>
      <w:r>
        <w:rPr>
          <w:rFonts w:asciiTheme="minorHAnsi" w:hAnsiTheme="minorHAnsi"/>
          <w:bCs/>
          <w:szCs w:val="22"/>
          <w:lang w:val="en-GB"/>
        </w:rPr>
        <w:t xml:space="preserve">social rules </w:t>
      </w:r>
      <w:r w:rsidRPr="00A9014D">
        <w:rPr>
          <w:rFonts w:asciiTheme="minorHAnsi" w:hAnsiTheme="minorHAnsi"/>
          <w:bCs/>
          <w:szCs w:val="22"/>
          <w:lang w:val="en-GB"/>
        </w:rPr>
        <w:t>for forest and climate schemes, progressive standards have been adopted</w:t>
      </w:r>
      <w:r w:rsidR="00D23E35">
        <w:rPr>
          <w:rFonts w:asciiTheme="minorHAnsi" w:hAnsiTheme="minorHAnsi"/>
          <w:bCs/>
          <w:szCs w:val="22"/>
          <w:lang w:val="en-GB"/>
        </w:rPr>
        <w:t xml:space="preserve"> by various international organisations involved in forest and climate initiatives. New social commitments by donor agencies and the private sector have </w:t>
      </w:r>
      <w:r w:rsidRPr="00A9014D">
        <w:rPr>
          <w:rFonts w:asciiTheme="minorHAnsi" w:hAnsiTheme="minorHAnsi"/>
          <w:bCs/>
          <w:szCs w:val="22"/>
          <w:lang w:val="en-GB"/>
        </w:rPr>
        <w:t xml:space="preserve">opened up unprecedented space for </w:t>
      </w:r>
      <w:r w:rsidR="00D23E35">
        <w:rPr>
          <w:rFonts w:asciiTheme="minorHAnsi" w:hAnsiTheme="minorHAnsi"/>
          <w:bCs/>
          <w:szCs w:val="22"/>
          <w:lang w:val="en-GB"/>
        </w:rPr>
        <w:t xml:space="preserve">forest peoples to raise </w:t>
      </w:r>
      <w:r w:rsidRPr="00A9014D">
        <w:rPr>
          <w:rFonts w:asciiTheme="minorHAnsi" w:hAnsiTheme="minorHAnsi"/>
          <w:bCs/>
          <w:szCs w:val="22"/>
          <w:lang w:val="en-GB"/>
        </w:rPr>
        <w:t>safeguards and accountability is</w:t>
      </w:r>
      <w:r>
        <w:rPr>
          <w:rFonts w:asciiTheme="minorHAnsi" w:hAnsiTheme="minorHAnsi"/>
          <w:bCs/>
          <w:szCs w:val="22"/>
          <w:lang w:val="en-GB"/>
        </w:rPr>
        <w:t>s</w:t>
      </w:r>
      <w:r w:rsidRPr="00A9014D">
        <w:rPr>
          <w:rFonts w:asciiTheme="minorHAnsi" w:hAnsiTheme="minorHAnsi"/>
          <w:bCs/>
          <w:szCs w:val="22"/>
          <w:lang w:val="en-GB"/>
        </w:rPr>
        <w:t xml:space="preserve">ues </w:t>
      </w:r>
      <w:r w:rsidR="00D23E35">
        <w:rPr>
          <w:rFonts w:asciiTheme="minorHAnsi" w:hAnsiTheme="minorHAnsi"/>
          <w:bCs/>
          <w:szCs w:val="22"/>
          <w:lang w:val="en-GB"/>
        </w:rPr>
        <w:t xml:space="preserve">linked to climate policies and investments </w:t>
      </w:r>
      <w:r w:rsidRPr="00A9014D">
        <w:rPr>
          <w:rFonts w:asciiTheme="minorHAnsi" w:hAnsiTheme="minorHAnsi"/>
          <w:bCs/>
          <w:szCs w:val="22"/>
          <w:lang w:val="en-GB"/>
        </w:rPr>
        <w:t xml:space="preserve">at the national and global levels. </w:t>
      </w:r>
    </w:p>
    <w:p w:rsidR="00D23E35" w:rsidRDefault="00D23E35" w:rsidP="0059333A">
      <w:pPr>
        <w:pStyle w:val="ListParagraph"/>
        <w:spacing w:after="0" w:line="240" w:lineRule="auto"/>
        <w:ind w:left="-426"/>
        <w:rPr>
          <w:rFonts w:asciiTheme="minorHAnsi" w:hAnsiTheme="minorHAnsi"/>
          <w:bCs/>
          <w:szCs w:val="22"/>
          <w:lang w:val="en-GB"/>
        </w:rPr>
      </w:pPr>
    </w:p>
    <w:p w:rsidR="00A9014D" w:rsidRDefault="00180A9E" w:rsidP="0059333A">
      <w:pPr>
        <w:pStyle w:val="ListParagraph"/>
        <w:spacing w:after="0" w:line="240" w:lineRule="auto"/>
        <w:ind w:left="-426"/>
        <w:rPr>
          <w:rFonts w:asciiTheme="minorHAnsi" w:hAnsiTheme="minorHAnsi"/>
          <w:bCs/>
          <w:szCs w:val="22"/>
          <w:lang w:val="en-GB"/>
        </w:rPr>
      </w:pPr>
      <w:r>
        <w:rPr>
          <w:rFonts w:asciiTheme="minorHAnsi" w:hAnsiTheme="minorHAnsi"/>
          <w:bCs/>
          <w:szCs w:val="22"/>
          <w:lang w:val="en-GB"/>
        </w:rPr>
        <w:t xml:space="preserve">One concrete example is the </w:t>
      </w:r>
      <w:r w:rsidR="00A9014D" w:rsidRPr="00A9014D">
        <w:rPr>
          <w:rFonts w:asciiTheme="minorHAnsi" w:hAnsiTheme="minorHAnsi"/>
          <w:bCs/>
          <w:szCs w:val="22"/>
          <w:lang w:val="en-GB"/>
        </w:rPr>
        <w:t>UNREDD Programme</w:t>
      </w:r>
      <w:r>
        <w:rPr>
          <w:rFonts w:asciiTheme="minorHAnsi" w:hAnsiTheme="minorHAnsi"/>
          <w:bCs/>
          <w:szCs w:val="22"/>
          <w:lang w:val="en-GB"/>
        </w:rPr>
        <w:t>’s</w:t>
      </w:r>
      <w:r w:rsidR="00A9014D" w:rsidRPr="00A9014D">
        <w:rPr>
          <w:rFonts w:asciiTheme="minorHAnsi" w:hAnsiTheme="minorHAnsi"/>
          <w:bCs/>
          <w:szCs w:val="22"/>
          <w:lang w:val="en-GB"/>
        </w:rPr>
        <w:t xml:space="preserve"> adoption of robust guidelines on free, prior and informed consent</w:t>
      </w:r>
      <w:r w:rsidR="00D23E35">
        <w:rPr>
          <w:rFonts w:asciiTheme="minorHAnsi" w:hAnsiTheme="minorHAnsi"/>
          <w:bCs/>
          <w:szCs w:val="22"/>
          <w:lang w:val="en-GB"/>
        </w:rPr>
        <w:t xml:space="preserve"> (FPIC)</w:t>
      </w:r>
      <w:r w:rsidR="00A9014D" w:rsidRPr="00A9014D">
        <w:rPr>
          <w:rFonts w:asciiTheme="minorHAnsi" w:hAnsiTheme="minorHAnsi"/>
          <w:bCs/>
          <w:szCs w:val="22"/>
          <w:lang w:val="en-GB"/>
        </w:rPr>
        <w:t xml:space="preserve"> that are fully in line with international law.</w:t>
      </w:r>
      <w:r w:rsidR="00D23E35">
        <w:rPr>
          <w:rFonts w:asciiTheme="minorHAnsi" w:hAnsiTheme="minorHAnsi"/>
          <w:bCs/>
          <w:szCs w:val="22"/>
          <w:lang w:val="en-GB"/>
        </w:rPr>
        <w:t xml:space="preserve"> These guidelines are already being used by forest peoples in countries like Indonesia and Panama to press agencies to ensure good faith processes for prior consultation and FPIC.</w:t>
      </w:r>
    </w:p>
    <w:p w:rsidR="000E3CA8" w:rsidRDefault="000E3CA8" w:rsidP="0059333A">
      <w:pPr>
        <w:pStyle w:val="ListParagraph"/>
        <w:spacing w:after="0" w:line="240" w:lineRule="auto"/>
        <w:ind w:left="-426"/>
        <w:rPr>
          <w:rFonts w:asciiTheme="minorHAnsi" w:hAnsiTheme="minorHAnsi"/>
          <w:bCs/>
          <w:szCs w:val="22"/>
          <w:lang w:val="en-GB"/>
        </w:rPr>
      </w:pPr>
    </w:p>
    <w:p w:rsidR="00180A9E" w:rsidRDefault="000E3CA8" w:rsidP="0059333A">
      <w:pPr>
        <w:pStyle w:val="ListParagraph"/>
        <w:spacing w:after="0" w:line="240" w:lineRule="auto"/>
        <w:ind w:left="-426"/>
        <w:rPr>
          <w:rFonts w:asciiTheme="minorHAnsi" w:hAnsiTheme="minorHAnsi"/>
          <w:bCs/>
          <w:szCs w:val="22"/>
          <w:lang w:val="en-GB"/>
        </w:rPr>
      </w:pPr>
      <w:r>
        <w:rPr>
          <w:noProof/>
          <w:lang w:val="nb-NO" w:eastAsia="zh-CN" w:bidi="ar-SA"/>
        </w:rPr>
        <w:drawing>
          <wp:anchor distT="0" distB="0" distL="114300" distR="114300" simplePos="0" relativeHeight="251662336" behindDoc="1" locked="0" layoutInCell="1" allowOverlap="1" wp14:anchorId="4C95DE5F" wp14:editId="2C80B11D">
            <wp:simplePos x="0" y="0"/>
            <wp:positionH relativeFrom="column">
              <wp:posOffset>97790</wp:posOffset>
            </wp:positionH>
            <wp:positionV relativeFrom="paragraph">
              <wp:posOffset>33655</wp:posOffset>
            </wp:positionV>
            <wp:extent cx="5524500" cy="3400425"/>
            <wp:effectExtent l="0" t="0" r="0" b="9525"/>
            <wp:wrapTight wrapText="bothSides">
              <wp:wrapPolygon edited="0">
                <wp:start x="0" y="0"/>
                <wp:lineTo x="0" y="21539"/>
                <wp:lineTo x="21526" y="21539"/>
                <wp:lineTo x="21526"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cstate="print">
                      <a:extLst>
                        <a:ext uri="{28A0092B-C50C-407E-A947-70E740481C1C}">
                          <a14:useLocalDpi xmlns:a14="http://schemas.microsoft.com/office/drawing/2010/main" val="0"/>
                        </a:ext>
                      </a:extLst>
                    </a:blip>
                    <a:srcRect b="5804"/>
                    <a:stretch/>
                  </pic:blipFill>
                  <pic:spPr bwMode="auto">
                    <a:xfrm>
                      <a:off x="0" y="0"/>
                      <a:ext cx="5524500" cy="340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0A9E" w:rsidRPr="00A9014D" w:rsidRDefault="00180A9E" w:rsidP="0059333A">
      <w:pPr>
        <w:pStyle w:val="ListParagraph"/>
        <w:spacing w:after="0" w:line="240" w:lineRule="auto"/>
        <w:ind w:left="-426"/>
        <w:rPr>
          <w:rFonts w:asciiTheme="minorHAnsi" w:hAnsiTheme="minorHAnsi"/>
          <w:bCs/>
          <w:szCs w:val="22"/>
          <w:lang w:val="en-GB"/>
        </w:rPr>
      </w:pPr>
    </w:p>
    <w:p w:rsidR="008B13E5" w:rsidRPr="00AB47CA" w:rsidRDefault="00180A9E" w:rsidP="0059333A">
      <w:pPr>
        <w:spacing w:after="0" w:line="240" w:lineRule="auto"/>
        <w:rPr>
          <w:rFonts w:asciiTheme="minorHAnsi" w:hAnsiTheme="minorHAnsi"/>
          <w:b/>
          <w:bCs/>
          <w:szCs w:val="22"/>
          <w:lang w:val="en-GB"/>
        </w:rPr>
      </w:pPr>
      <w:r w:rsidRPr="0059333A">
        <w:rPr>
          <w:rFonts w:asciiTheme="minorHAnsi" w:hAnsiTheme="minorHAnsi"/>
          <w:bCs/>
          <w:noProof/>
          <w:szCs w:val="22"/>
          <w:lang w:val="nb-NO" w:eastAsia="zh-CN" w:bidi="ar-SA"/>
        </w:rPr>
        <mc:AlternateContent>
          <mc:Choice Requires="wps">
            <w:drawing>
              <wp:anchor distT="0" distB="0" distL="114300" distR="114300" simplePos="0" relativeHeight="251664384" behindDoc="0" locked="0" layoutInCell="1" allowOverlap="1" wp14:anchorId="0D7BB648" wp14:editId="5E0CA958">
                <wp:simplePos x="0" y="0"/>
                <wp:positionH relativeFrom="column">
                  <wp:posOffset>-5686425</wp:posOffset>
                </wp:positionH>
                <wp:positionV relativeFrom="paragraph">
                  <wp:posOffset>3092450</wp:posOffset>
                </wp:positionV>
                <wp:extent cx="5524500" cy="4762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476250"/>
                        </a:xfrm>
                        <a:prstGeom prst="rect">
                          <a:avLst/>
                        </a:prstGeom>
                        <a:solidFill>
                          <a:srgbClr val="FFFFFF"/>
                        </a:solidFill>
                        <a:ln w="9525">
                          <a:noFill/>
                          <a:miter lim="800000"/>
                          <a:headEnd/>
                          <a:tailEnd/>
                        </a:ln>
                      </wps:spPr>
                      <wps:txbx>
                        <w:txbxContent>
                          <w:p w:rsidR="00180A9E" w:rsidRPr="0059333A" w:rsidRDefault="00180A9E" w:rsidP="000E3CA8">
                            <w:pPr>
                              <w:spacing w:after="0" w:line="240" w:lineRule="auto"/>
                              <w:jc w:val="center"/>
                              <w:rPr>
                                <w:rFonts w:asciiTheme="minorHAnsi" w:hAnsiTheme="minorHAnsi"/>
                                <w:sz w:val="20"/>
                              </w:rPr>
                            </w:pPr>
                            <w:r>
                              <w:rPr>
                                <w:rFonts w:asciiTheme="minorHAnsi" w:hAnsiTheme="minorHAnsi"/>
                                <w:sz w:val="20"/>
                              </w:rPr>
                              <w:t>Community in Central Sulawesi, Indonesia, discusses UNREDD plans for pilot project affecting their lands and forest (October 2011)</w:t>
                            </w:r>
                            <w:r w:rsidRPr="00205766">
                              <w:t xml:space="preserve"> </w:t>
                            </w:r>
                            <w:r w:rsidRPr="00205766">
                              <w:rPr>
                                <w:rFonts w:asciiTheme="minorHAnsi" w:hAnsiTheme="minorHAnsi"/>
                                <w:sz w:val="20"/>
                              </w:rPr>
                              <w:t xml:space="preserve">© </w:t>
                            </w:r>
                            <w:r w:rsidR="002D3107">
                              <w:rPr>
                                <w:rFonts w:asciiTheme="minorHAnsi" w:hAnsiTheme="minorHAnsi"/>
                                <w:sz w:val="20"/>
                              </w:rPr>
                              <w:t xml:space="preserve">Y L </w:t>
                            </w:r>
                            <w:proofErr w:type="spellStart"/>
                            <w:r w:rsidR="002D3107">
                              <w:rPr>
                                <w:rFonts w:asciiTheme="minorHAnsi" w:hAnsiTheme="minorHAnsi"/>
                                <w:sz w:val="20"/>
                              </w:rPr>
                              <w:t>Franky</w:t>
                            </w:r>
                            <w:proofErr w:type="spellEnd"/>
                          </w:p>
                          <w:p w:rsidR="00180A9E" w:rsidRDefault="00180A9E" w:rsidP="00180A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47.75pt;margin-top:243.5pt;width:43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" stroked="f">
                <v:textbox>
                  <w:txbxContent>
                    <w:p w:rsidR="00180A9E" w:rsidRPr="0059333A" w:rsidRDefault="00180A9E" w:rsidP="000E3CA8">
                      <w:pPr>
                        <w:spacing w:after="0" w:line="240" w:lineRule="auto"/>
                        <w:jc w:val="center"/>
                        <w:rPr>
                          <w:rFonts w:asciiTheme="minorHAnsi" w:hAnsiTheme="minorHAnsi"/>
                          <w:sz w:val="20"/>
                        </w:rPr>
                      </w:pPr>
                      <w:r>
                        <w:rPr>
                          <w:rFonts w:asciiTheme="minorHAnsi" w:hAnsiTheme="minorHAnsi"/>
                          <w:sz w:val="20"/>
                        </w:rPr>
                        <w:t>Community in Central Sulawesi, Indonesia, discusses UNREDD plans for pilot project affecting their lands and forest (October 2011)</w:t>
                      </w:r>
                      <w:r w:rsidRPr="00205766">
                        <w:t xml:space="preserve"> </w:t>
                      </w:r>
                      <w:r w:rsidRPr="00205766">
                        <w:rPr>
                          <w:rFonts w:asciiTheme="minorHAnsi" w:hAnsiTheme="minorHAnsi"/>
                          <w:sz w:val="20"/>
                        </w:rPr>
                        <w:t xml:space="preserve">© </w:t>
                      </w:r>
                      <w:r w:rsidR="002D3107">
                        <w:rPr>
                          <w:rFonts w:asciiTheme="minorHAnsi" w:hAnsiTheme="minorHAnsi"/>
                          <w:sz w:val="20"/>
                        </w:rPr>
                        <w:t xml:space="preserve">Y L </w:t>
                      </w:r>
                      <w:proofErr w:type="spellStart"/>
                      <w:r w:rsidR="002D3107">
                        <w:rPr>
                          <w:rFonts w:asciiTheme="minorHAnsi" w:hAnsiTheme="minorHAnsi"/>
                          <w:sz w:val="20"/>
                        </w:rPr>
                        <w:t>Franky</w:t>
                      </w:r>
                      <w:proofErr w:type="spellEnd"/>
                    </w:p>
                    <w:p w:rsidR="00180A9E" w:rsidRDefault="00180A9E" w:rsidP="00180A9E"/>
                  </w:txbxContent>
                </v:textbox>
              </v:shape>
            </w:pict>
          </mc:Fallback>
        </mc:AlternateContent>
      </w:r>
    </w:p>
    <w:p w:rsidR="00180A9E" w:rsidRDefault="008B13E5" w:rsidP="00180A9E">
      <w:pPr>
        <w:pStyle w:val="ListParagraph"/>
        <w:numPr>
          <w:ilvl w:val="0"/>
          <w:numId w:val="7"/>
        </w:numPr>
        <w:spacing w:after="0" w:line="240" w:lineRule="auto"/>
        <w:ind w:left="-142" w:hanging="284"/>
        <w:rPr>
          <w:rFonts w:asciiTheme="minorHAnsi" w:hAnsiTheme="minorHAnsi"/>
          <w:b/>
          <w:bCs/>
          <w:szCs w:val="22"/>
          <w:lang w:val="en-GB"/>
        </w:rPr>
      </w:pPr>
      <w:r w:rsidRPr="00AB47CA">
        <w:rPr>
          <w:rFonts w:asciiTheme="minorHAnsi" w:hAnsiTheme="minorHAnsi"/>
          <w:b/>
          <w:bCs/>
          <w:szCs w:val="22"/>
          <w:lang w:val="en-GB"/>
        </w:rPr>
        <w:lastRenderedPageBreak/>
        <w:t>Capacity and awareness raised am</w:t>
      </w:r>
      <w:r w:rsidR="00C420C9" w:rsidRPr="00AB47CA">
        <w:rPr>
          <w:rFonts w:asciiTheme="minorHAnsi" w:hAnsiTheme="minorHAnsi"/>
          <w:b/>
          <w:bCs/>
          <w:szCs w:val="22"/>
          <w:lang w:val="en-GB"/>
        </w:rPr>
        <w:t>ong forest peoples about</w:t>
      </w:r>
      <w:r w:rsidRPr="00AB47CA">
        <w:rPr>
          <w:rFonts w:asciiTheme="minorHAnsi" w:hAnsiTheme="minorHAnsi"/>
          <w:b/>
          <w:bCs/>
          <w:szCs w:val="22"/>
          <w:lang w:val="en-GB"/>
        </w:rPr>
        <w:t xml:space="preserve"> rights issues in forest and climate policies</w:t>
      </w:r>
    </w:p>
    <w:p w:rsidR="00180A9E" w:rsidRDefault="00180A9E" w:rsidP="00180A9E">
      <w:pPr>
        <w:spacing w:after="0" w:line="240" w:lineRule="auto"/>
        <w:ind w:left="-426"/>
        <w:rPr>
          <w:rFonts w:asciiTheme="minorHAnsi" w:hAnsiTheme="minorHAnsi"/>
          <w:bCs/>
          <w:szCs w:val="22"/>
          <w:lang w:val="en-GB"/>
        </w:rPr>
      </w:pPr>
    </w:p>
    <w:p w:rsidR="002D3107" w:rsidRDefault="00D23E35" w:rsidP="002D3107">
      <w:pPr>
        <w:spacing w:after="0" w:line="240" w:lineRule="auto"/>
        <w:ind w:left="-426"/>
        <w:rPr>
          <w:rFonts w:asciiTheme="minorHAnsi" w:hAnsiTheme="minorHAnsi"/>
          <w:bCs/>
          <w:szCs w:val="22"/>
          <w:lang w:val="en-GB"/>
        </w:rPr>
      </w:pPr>
      <w:r w:rsidRPr="00180A9E">
        <w:rPr>
          <w:rFonts w:asciiTheme="minorHAnsi" w:hAnsiTheme="minorHAnsi"/>
          <w:bCs/>
          <w:szCs w:val="22"/>
          <w:lang w:val="en-GB"/>
        </w:rPr>
        <w:t>Community training activities and materials compiled for use by indigenous peoples and their allies under the project have increased community and civil society understanding of forest policy, rights and climate change issue</w:t>
      </w:r>
      <w:r w:rsidR="002D3107">
        <w:rPr>
          <w:rFonts w:asciiTheme="minorHAnsi" w:hAnsiTheme="minorHAnsi"/>
          <w:bCs/>
          <w:szCs w:val="22"/>
          <w:lang w:val="en-GB"/>
        </w:rPr>
        <w:t>s,</w:t>
      </w:r>
      <w:r w:rsidRPr="00180A9E">
        <w:rPr>
          <w:rFonts w:asciiTheme="minorHAnsi" w:hAnsiTheme="minorHAnsi"/>
          <w:bCs/>
          <w:szCs w:val="22"/>
          <w:lang w:val="en-GB"/>
        </w:rPr>
        <w:t xml:space="preserve"> leading to effective engagement of forest peoples in national and sub-national REDD policy discussions</w:t>
      </w:r>
      <w:r w:rsidR="002D3107">
        <w:rPr>
          <w:rFonts w:asciiTheme="minorHAnsi" w:hAnsiTheme="minorHAnsi"/>
          <w:bCs/>
          <w:szCs w:val="22"/>
          <w:lang w:val="en-GB"/>
        </w:rPr>
        <w:t>.</w:t>
      </w:r>
    </w:p>
    <w:p w:rsidR="002D3107" w:rsidRDefault="002D3107" w:rsidP="00180A9E">
      <w:pPr>
        <w:spacing w:after="0" w:line="240" w:lineRule="auto"/>
        <w:ind w:left="-426"/>
        <w:rPr>
          <w:rFonts w:asciiTheme="minorHAnsi" w:hAnsiTheme="minorHAnsi"/>
          <w:bCs/>
          <w:szCs w:val="22"/>
          <w:lang w:val="en-GB"/>
        </w:rPr>
      </w:pPr>
    </w:p>
    <w:p w:rsidR="002D3107" w:rsidRPr="00180A9E" w:rsidRDefault="00402CF8" w:rsidP="00180A9E">
      <w:pPr>
        <w:spacing w:after="0" w:line="240" w:lineRule="auto"/>
        <w:ind w:left="-426"/>
        <w:rPr>
          <w:rFonts w:asciiTheme="minorHAnsi" w:hAnsiTheme="minorHAnsi"/>
          <w:b/>
          <w:bCs/>
          <w:szCs w:val="22"/>
          <w:lang w:val="en-GB"/>
        </w:rPr>
      </w:pPr>
      <w:r w:rsidRPr="0059333A">
        <w:rPr>
          <w:rFonts w:asciiTheme="minorHAnsi" w:hAnsiTheme="minorHAnsi"/>
          <w:bCs/>
          <w:noProof/>
          <w:szCs w:val="22"/>
          <w:lang w:val="nb-NO" w:eastAsia="zh-CN" w:bidi="ar-SA"/>
        </w:rPr>
        <mc:AlternateContent>
          <mc:Choice Requires="wps">
            <w:drawing>
              <wp:anchor distT="0" distB="0" distL="114300" distR="114300" simplePos="0" relativeHeight="251673600" behindDoc="0" locked="0" layoutInCell="1" allowOverlap="1" wp14:anchorId="2867D401" wp14:editId="323CF4C5">
                <wp:simplePos x="0" y="0"/>
                <wp:positionH relativeFrom="column">
                  <wp:posOffset>-73660</wp:posOffset>
                </wp:positionH>
                <wp:positionV relativeFrom="paragraph">
                  <wp:posOffset>4182110</wp:posOffset>
                </wp:positionV>
                <wp:extent cx="5810250" cy="4572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457200"/>
                        </a:xfrm>
                        <a:prstGeom prst="rect">
                          <a:avLst/>
                        </a:prstGeom>
                        <a:solidFill>
                          <a:srgbClr val="FFFFFF"/>
                        </a:solidFill>
                        <a:ln w="9525">
                          <a:noFill/>
                          <a:miter lim="800000"/>
                          <a:headEnd/>
                          <a:tailEnd/>
                        </a:ln>
                      </wps:spPr>
                      <wps:txbx>
                        <w:txbxContent>
                          <w:p w:rsidR="00402CF8" w:rsidRPr="0059333A" w:rsidRDefault="00311A41" w:rsidP="00402CF8">
                            <w:pPr>
                              <w:spacing w:after="0" w:line="240" w:lineRule="auto"/>
                              <w:jc w:val="center"/>
                              <w:rPr>
                                <w:rFonts w:asciiTheme="minorHAnsi" w:hAnsiTheme="minorHAnsi"/>
                                <w:sz w:val="20"/>
                              </w:rPr>
                            </w:pPr>
                            <w:r>
                              <w:rPr>
                                <w:rFonts w:asciiTheme="minorHAnsi" w:hAnsiTheme="minorHAnsi"/>
                                <w:sz w:val="20"/>
                              </w:rPr>
                              <w:t>C</w:t>
                            </w:r>
                            <w:r w:rsidR="00402CF8" w:rsidRPr="00402CF8">
                              <w:rPr>
                                <w:rFonts w:asciiTheme="minorHAnsi" w:hAnsiTheme="minorHAnsi"/>
                                <w:sz w:val="20"/>
                              </w:rPr>
                              <w:t>ommunity legal training on human rights and REDD</w:t>
                            </w:r>
                            <w:r w:rsidR="00402CF8">
                              <w:rPr>
                                <w:rFonts w:asciiTheme="minorHAnsi" w:hAnsiTheme="minorHAnsi"/>
                                <w:sz w:val="20"/>
                              </w:rPr>
                              <w:t xml:space="preserve"> </w:t>
                            </w:r>
                            <w:r w:rsidR="00402CF8" w:rsidRPr="00402CF8">
                              <w:rPr>
                                <w:rFonts w:asciiTheme="minorHAnsi" w:hAnsiTheme="minorHAnsi"/>
                                <w:sz w:val="20"/>
                              </w:rPr>
                              <w:t>in the Democratic Republic of Congo</w:t>
                            </w:r>
                            <w:r w:rsidR="00024D28">
                              <w:rPr>
                                <w:rFonts w:asciiTheme="minorHAnsi" w:hAnsiTheme="minorHAnsi"/>
                                <w:sz w:val="20"/>
                              </w:rPr>
                              <w:t xml:space="preserve"> (June 2013)</w:t>
                            </w:r>
                            <w:r w:rsidR="00402CF8">
                              <w:rPr>
                                <w:rFonts w:asciiTheme="minorHAnsi" w:hAnsiTheme="minorHAnsi"/>
                                <w:sz w:val="20"/>
                              </w:rPr>
                              <w:t xml:space="preserve"> </w:t>
                            </w:r>
                            <w:r w:rsidR="00402CF8" w:rsidRPr="00205766">
                              <w:rPr>
                                <w:rFonts w:asciiTheme="minorHAnsi" w:hAnsiTheme="minorHAnsi"/>
                                <w:sz w:val="20"/>
                              </w:rPr>
                              <w:t xml:space="preserve">© </w:t>
                            </w:r>
                            <w:r w:rsidR="00402CF8">
                              <w:rPr>
                                <w:rFonts w:asciiTheme="minorHAnsi" w:hAnsiTheme="minorHAnsi"/>
                                <w:sz w:val="20"/>
                              </w:rPr>
                              <w:t>CEDEN</w:t>
                            </w:r>
                          </w:p>
                          <w:p w:rsidR="00402CF8" w:rsidRDefault="00402CF8" w:rsidP="00402C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8pt;margin-top:329.3pt;width:457.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" stroked="f">
                <v:textbox>
                  <w:txbxContent>
                    <w:p w:rsidR="00402CF8" w:rsidRPr="0059333A" w:rsidRDefault="00311A41" w:rsidP="00402CF8">
                      <w:pPr>
                        <w:spacing w:after="0" w:line="240" w:lineRule="auto"/>
                        <w:jc w:val="center"/>
                        <w:rPr>
                          <w:rFonts w:asciiTheme="minorHAnsi" w:hAnsiTheme="minorHAnsi"/>
                          <w:sz w:val="20"/>
                        </w:rPr>
                      </w:pPr>
                      <w:r>
                        <w:rPr>
                          <w:rFonts w:asciiTheme="minorHAnsi" w:hAnsiTheme="minorHAnsi"/>
                          <w:sz w:val="20"/>
                        </w:rPr>
                        <w:t>C</w:t>
                      </w:r>
                      <w:r w:rsidR="00402CF8" w:rsidRPr="00402CF8">
                        <w:rPr>
                          <w:rFonts w:asciiTheme="minorHAnsi" w:hAnsiTheme="minorHAnsi"/>
                          <w:sz w:val="20"/>
                        </w:rPr>
                        <w:t>ommunity legal training on human rights and REDD</w:t>
                      </w:r>
                      <w:r w:rsidR="00402CF8">
                        <w:rPr>
                          <w:rFonts w:asciiTheme="minorHAnsi" w:hAnsiTheme="minorHAnsi"/>
                          <w:sz w:val="20"/>
                        </w:rPr>
                        <w:t xml:space="preserve"> </w:t>
                      </w:r>
                      <w:r w:rsidR="00402CF8" w:rsidRPr="00402CF8">
                        <w:rPr>
                          <w:rFonts w:asciiTheme="minorHAnsi" w:hAnsiTheme="minorHAnsi"/>
                          <w:sz w:val="20"/>
                        </w:rPr>
                        <w:t>in the Democratic Republic of Congo</w:t>
                      </w:r>
                      <w:r w:rsidR="00024D28">
                        <w:rPr>
                          <w:rFonts w:asciiTheme="minorHAnsi" w:hAnsiTheme="minorHAnsi"/>
                          <w:sz w:val="20"/>
                        </w:rPr>
                        <w:t xml:space="preserve"> (June 2013)</w:t>
                      </w:r>
                      <w:r w:rsidR="00402CF8">
                        <w:rPr>
                          <w:rFonts w:asciiTheme="minorHAnsi" w:hAnsiTheme="minorHAnsi"/>
                          <w:sz w:val="20"/>
                        </w:rPr>
                        <w:t xml:space="preserve"> </w:t>
                      </w:r>
                      <w:r w:rsidR="00402CF8" w:rsidRPr="00205766">
                        <w:rPr>
                          <w:rFonts w:asciiTheme="minorHAnsi" w:hAnsiTheme="minorHAnsi"/>
                          <w:sz w:val="20"/>
                        </w:rPr>
                        <w:t xml:space="preserve">© </w:t>
                      </w:r>
                      <w:r w:rsidR="00402CF8">
                        <w:rPr>
                          <w:rFonts w:asciiTheme="minorHAnsi" w:hAnsiTheme="minorHAnsi"/>
                          <w:sz w:val="20"/>
                        </w:rPr>
                        <w:t>CEDEN</w:t>
                      </w:r>
                    </w:p>
                    <w:p w:rsidR="00402CF8" w:rsidRDefault="00402CF8" w:rsidP="00402CF8"/>
                  </w:txbxContent>
                </v:textbox>
              </v:shape>
            </w:pict>
          </mc:Fallback>
        </mc:AlternateContent>
      </w:r>
      <w:r>
        <w:rPr>
          <w:rFonts w:asciiTheme="minorHAnsi" w:hAnsiTheme="minorHAnsi"/>
          <w:b/>
          <w:bCs/>
          <w:noProof/>
          <w:szCs w:val="22"/>
          <w:lang w:val="nb-NO" w:eastAsia="zh-CN" w:bidi="ar-SA"/>
        </w:rPr>
        <w:drawing>
          <wp:anchor distT="0" distB="0" distL="114300" distR="114300" simplePos="0" relativeHeight="251671552" behindDoc="0" locked="0" layoutInCell="1" allowOverlap="1" wp14:anchorId="2D264BD4" wp14:editId="3137D696">
            <wp:simplePos x="0" y="0"/>
            <wp:positionH relativeFrom="column">
              <wp:posOffset>-92710</wp:posOffset>
            </wp:positionH>
            <wp:positionV relativeFrom="paragraph">
              <wp:posOffset>38735</wp:posOffset>
            </wp:positionV>
            <wp:extent cx="5829300" cy="41433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FPP partners in the Democratic Republic of Congo delivering community legal training on human rights and REDD © CEDEN.JPG"/>
                    <pic:cNvPicPr/>
                  </pic:nvPicPr>
                  <pic:blipFill rotWithShape="1">
                    <a:blip r:embed="rId12">
                      <a:extLst>
                        <a:ext uri="{28A0092B-C50C-407E-A947-70E740481C1C}">
                          <a14:useLocalDpi xmlns:a14="http://schemas.microsoft.com/office/drawing/2010/main" val="0"/>
                        </a:ext>
                      </a:extLst>
                    </a:blip>
                    <a:srcRect t="5229"/>
                    <a:stretch/>
                  </pic:blipFill>
                  <pic:spPr bwMode="auto">
                    <a:xfrm>
                      <a:off x="0" y="0"/>
                      <a:ext cx="5829300" cy="4143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467E" w:rsidRDefault="0048467E" w:rsidP="0059333A">
      <w:pPr>
        <w:spacing w:after="0" w:line="240" w:lineRule="auto"/>
        <w:rPr>
          <w:rFonts w:asciiTheme="minorHAnsi" w:hAnsiTheme="minorHAnsi"/>
          <w:b/>
          <w:bCs/>
          <w:szCs w:val="22"/>
          <w:lang w:val="en-GB"/>
        </w:rPr>
      </w:pPr>
    </w:p>
    <w:p w:rsidR="002D3107" w:rsidRPr="00AB47CA" w:rsidRDefault="002D3107" w:rsidP="0059333A">
      <w:pPr>
        <w:spacing w:after="0" w:line="240" w:lineRule="auto"/>
        <w:rPr>
          <w:rFonts w:asciiTheme="minorHAnsi" w:hAnsiTheme="minorHAnsi"/>
          <w:b/>
          <w:bCs/>
          <w:szCs w:val="22"/>
          <w:lang w:val="en-GB"/>
        </w:rPr>
      </w:pPr>
    </w:p>
    <w:p w:rsidR="002D3107" w:rsidRDefault="002D3107" w:rsidP="002D3107">
      <w:pPr>
        <w:pStyle w:val="ListParagraph"/>
        <w:spacing w:after="0" w:line="240" w:lineRule="auto"/>
        <w:ind w:left="-142"/>
        <w:rPr>
          <w:rFonts w:asciiTheme="minorHAnsi" w:hAnsiTheme="minorHAnsi"/>
          <w:b/>
          <w:bCs/>
          <w:szCs w:val="22"/>
          <w:lang w:val="en-GB"/>
        </w:rPr>
      </w:pPr>
    </w:p>
    <w:p w:rsidR="002A368C" w:rsidRPr="00AB47CA" w:rsidRDefault="00C87F83" w:rsidP="0059333A">
      <w:pPr>
        <w:pStyle w:val="ListParagraph"/>
        <w:numPr>
          <w:ilvl w:val="0"/>
          <w:numId w:val="7"/>
        </w:numPr>
        <w:spacing w:after="0" w:line="240" w:lineRule="auto"/>
        <w:ind w:left="-142" w:hanging="284"/>
        <w:rPr>
          <w:rFonts w:asciiTheme="minorHAnsi" w:hAnsiTheme="minorHAnsi"/>
          <w:b/>
          <w:bCs/>
          <w:szCs w:val="22"/>
          <w:lang w:val="en-GB"/>
        </w:rPr>
      </w:pPr>
      <w:r w:rsidRPr="00AB47CA">
        <w:rPr>
          <w:rFonts w:asciiTheme="minorHAnsi" w:hAnsiTheme="minorHAnsi"/>
          <w:b/>
          <w:bCs/>
          <w:szCs w:val="22"/>
          <w:lang w:val="en-GB"/>
        </w:rPr>
        <w:t>Implementation gap exposed through joint work with local partners and affected forest communities</w:t>
      </w:r>
    </w:p>
    <w:p w:rsidR="00C87F83" w:rsidRDefault="00C87F83" w:rsidP="0059333A">
      <w:pPr>
        <w:spacing w:after="0" w:line="240" w:lineRule="auto"/>
        <w:rPr>
          <w:rFonts w:asciiTheme="minorHAnsi" w:hAnsiTheme="minorHAnsi"/>
          <w:b/>
          <w:bCs/>
          <w:szCs w:val="22"/>
          <w:lang w:val="en-GB"/>
        </w:rPr>
      </w:pPr>
    </w:p>
    <w:p w:rsidR="0048467E" w:rsidRDefault="0048467E" w:rsidP="0059333A">
      <w:pPr>
        <w:spacing w:after="0" w:line="240" w:lineRule="auto"/>
        <w:ind w:left="-426"/>
        <w:rPr>
          <w:rFonts w:asciiTheme="minorHAnsi" w:hAnsiTheme="minorHAnsi"/>
          <w:bCs/>
          <w:szCs w:val="22"/>
          <w:lang w:val="en-GB"/>
        </w:rPr>
      </w:pPr>
      <w:r w:rsidRPr="0048467E">
        <w:rPr>
          <w:rFonts w:asciiTheme="minorHAnsi" w:hAnsiTheme="minorHAnsi"/>
          <w:bCs/>
          <w:szCs w:val="22"/>
          <w:lang w:val="en-GB"/>
        </w:rPr>
        <w:t>FPP tracking of pilot forest and climate projects and programmes</w:t>
      </w:r>
      <w:r w:rsidR="006570BB">
        <w:rPr>
          <w:rFonts w:asciiTheme="minorHAnsi" w:hAnsiTheme="minorHAnsi"/>
          <w:bCs/>
          <w:szCs w:val="22"/>
          <w:lang w:val="en-GB"/>
        </w:rPr>
        <w:t>,</w:t>
      </w:r>
      <w:r w:rsidRPr="0048467E">
        <w:rPr>
          <w:rFonts w:asciiTheme="minorHAnsi" w:hAnsiTheme="minorHAnsi"/>
          <w:bCs/>
          <w:szCs w:val="22"/>
          <w:lang w:val="en-GB"/>
        </w:rPr>
        <w:t xml:space="preserve"> and monitoring of safeguard compliance</w:t>
      </w:r>
      <w:r w:rsidR="006570BB">
        <w:rPr>
          <w:rFonts w:asciiTheme="minorHAnsi" w:hAnsiTheme="minorHAnsi"/>
          <w:bCs/>
          <w:szCs w:val="22"/>
          <w:lang w:val="en-GB"/>
        </w:rPr>
        <w:t>,</w:t>
      </w:r>
      <w:r w:rsidRPr="0048467E">
        <w:rPr>
          <w:rFonts w:asciiTheme="minorHAnsi" w:hAnsiTheme="minorHAnsi"/>
          <w:bCs/>
          <w:szCs w:val="22"/>
          <w:lang w:val="en-GB"/>
        </w:rPr>
        <w:t xml:space="preserve"> has resulted in </w:t>
      </w:r>
      <w:r>
        <w:rPr>
          <w:rFonts w:asciiTheme="minorHAnsi" w:hAnsiTheme="minorHAnsi"/>
          <w:bCs/>
          <w:szCs w:val="22"/>
          <w:lang w:val="en-GB"/>
        </w:rPr>
        <w:t xml:space="preserve">multiple </w:t>
      </w:r>
      <w:r w:rsidRPr="0048467E">
        <w:rPr>
          <w:rFonts w:asciiTheme="minorHAnsi" w:hAnsiTheme="minorHAnsi"/>
          <w:bCs/>
          <w:szCs w:val="22"/>
          <w:lang w:val="en-GB"/>
        </w:rPr>
        <w:t>publications highlighting implementation problems, which in turn have increased awareness among REDD policy makers of actions required to apply social standards in climate policies and investments.</w:t>
      </w:r>
      <w:r>
        <w:rPr>
          <w:rFonts w:asciiTheme="minorHAnsi" w:hAnsiTheme="minorHAnsi"/>
          <w:bCs/>
          <w:szCs w:val="22"/>
          <w:lang w:val="en-GB"/>
        </w:rPr>
        <w:t xml:space="preserve"> Examples include FPP and partner reports uncovering compliance failures in the Peruvian Amazon, Guyana, Cameroon and Indonesia.</w:t>
      </w:r>
    </w:p>
    <w:p w:rsidR="00274E45" w:rsidRDefault="00274E45" w:rsidP="0059333A">
      <w:pPr>
        <w:spacing w:after="0" w:line="240" w:lineRule="auto"/>
        <w:ind w:left="-426"/>
        <w:rPr>
          <w:rFonts w:asciiTheme="minorHAnsi" w:hAnsiTheme="minorHAnsi"/>
          <w:bCs/>
          <w:szCs w:val="22"/>
          <w:lang w:val="en-GB"/>
        </w:rPr>
      </w:pPr>
    </w:p>
    <w:p w:rsidR="00274E45" w:rsidRDefault="00402CF8" w:rsidP="0059333A">
      <w:pPr>
        <w:spacing w:after="0" w:line="240" w:lineRule="auto"/>
        <w:ind w:left="-426"/>
        <w:rPr>
          <w:rFonts w:asciiTheme="minorHAnsi" w:hAnsiTheme="minorHAnsi"/>
          <w:bCs/>
          <w:szCs w:val="22"/>
          <w:lang w:val="en-GB"/>
        </w:rPr>
      </w:pPr>
      <w:r>
        <w:rPr>
          <w:rFonts w:asciiTheme="minorHAnsi" w:hAnsiTheme="minorHAnsi"/>
          <w:bCs/>
          <w:noProof/>
          <w:szCs w:val="22"/>
          <w:lang w:val="nb-NO" w:eastAsia="zh-CN" w:bidi="ar-SA"/>
        </w:rPr>
        <w:drawing>
          <wp:anchor distT="0" distB="0" distL="114300" distR="114300" simplePos="0" relativeHeight="251669504" behindDoc="0" locked="0" layoutInCell="1" allowOverlap="1" wp14:anchorId="23BFAD26" wp14:editId="0B6256DC">
            <wp:simplePos x="0" y="0"/>
            <wp:positionH relativeFrom="column">
              <wp:posOffset>4157345</wp:posOffset>
            </wp:positionH>
            <wp:positionV relativeFrom="paragraph">
              <wp:posOffset>48895</wp:posOffset>
            </wp:positionV>
            <wp:extent cx="1293495" cy="1828800"/>
            <wp:effectExtent l="0" t="0" r="1905" b="0"/>
            <wp:wrapSquare wrapText="bothSides"/>
            <wp:docPr id="10" name="Picture 1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The reality of REDD in Peru Between theory and practic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3495" cy="18288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Cs/>
          <w:noProof/>
          <w:szCs w:val="22"/>
          <w:lang w:val="nb-NO" w:eastAsia="zh-CN" w:bidi="ar-SA"/>
        </w:rPr>
        <w:drawing>
          <wp:anchor distT="0" distB="0" distL="114300" distR="114300" simplePos="0" relativeHeight="251670528" behindDoc="0" locked="0" layoutInCell="1" allowOverlap="1" wp14:anchorId="734FCD47" wp14:editId="57830C0F">
            <wp:simplePos x="0" y="0"/>
            <wp:positionH relativeFrom="column">
              <wp:posOffset>316865</wp:posOffset>
            </wp:positionH>
            <wp:positionV relativeFrom="paragraph">
              <wp:posOffset>48895</wp:posOffset>
            </wp:positionV>
            <wp:extent cx="1292225" cy="1828800"/>
            <wp:effectExtent l="0" t="0" r="3175" b="0"/>
            <wp:wrapSquare wrapText="bothSides"/>
            <wp:docPr id="7" name="Picture 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from smokeandmirrorsinternet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2225" cy="18288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Cs/>
          <w:noProof/>
          <w:szCs w:val="22"/>
          <w:lang w:val="nb-NO" w:eastAsia="zh-CN" w:bidi="ar-SA"/>
        </w:rPr>
        <w:drawing>
          <wp:anchor distT="0" distB="0" distL="114300" distR="114300" simplePos="0" relativeHeight="251668480" behindDoc="0" locked="0" layoutInCell="1" allowOverlap="1" wp14:anchorId="2D95155D" wp14:editId="4B616AEC">
            <wp:simplePos x="0" y="0"/>
            <wp:positionH relativeFrom="column">
              <wp:posOffset>2221865</wp:posOffset>
            </wp:positionH>
            <wp:positionV relativeFrom="paragraph">
              <wp:posOffset>48895</wp:posOffset>
            </wp:positionV>
            <wp:extent cx="1292225" cy="1828165"/>
            <wp:effectExtent l="19050" t="19050" r="22225" b="19685"/>
            <wp:wrapSquare wrapText="bothSides"/>
            <wp:docPr id="8" name="Picture 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for websit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92225" cy="1828165"/>
                    </a:xfrm>
                    <a:prstGeom prst="rect">
                      <a:avLst/>
                    </a:prstGeom>
                    <a:ln>
                      <a:solidFill>
                        <a:srgbClr val="832F0A"/>
                      </a:solidFill>
                    </a:ln>
                  </pic:spPr>
                </pic:pic>
              </a:graphicData>
            </a:graphic>
            <wp14:sizeRelH relativeFrom="page">
              <wp14:pctWidth>0</wp14:pctWidth>
            </wp14:sizeRelH>
            <wp14:sizeRelV relativeFrom="page">
              <wp14:pctHeight>0</wp14:pctHeight>
            </wp14:sizeRelV>
          </wp:anchor>
        </w:drawing>
      </w:r>
    </w:p>
    <w:p w:rsidR="00274E45" w:rsidRDefault="00274E45" w:rsidP="0059333A">
      <w:pPr>
        <w:spacing w:after="0" w:line="240" w:lineRule="auto"/>
        <w:ind w:left="-426"/>
        <w:rPr>
          <w:rFonts w:asciiTheme="minorHAnsi" w:hAnsiTheme="minorHAnsi"/>
          <w:bCs/>
          <w:szCs w:val="22"/>
          <w:lang w:val="en-GB"/>
        </w:rPr>
      </w:pPr>
    </w:p>
    <w:p w:rsidR="00274E45" w:rsidRDefault="00274E45" w:rsidP="0059333A">
      <w:pPr>
        <w:spacing w:after="0" w:line="240" w:lineRule="auto"/>
        <w:ind w:left="-426"/>
        <w:rPr>
          <w:rFonts w:asciiTheme="minorHAnsi" w:hAnsiTheme="minorHAnsi"/>
          <w:bCs/>
          <w:szCs w:val="22"/>
          <w:lang w:val="en-GB"/>
        </w:rPr>
      </w:pPr>
    </w:p>
    <w:p w:rsidR="00274E45" w:rsidRDefault="00274E45" w:rsidP="0059333A">
      <w:pPr>
        <w:spacing w:after="0" w:line="240" w:lineRule="auto"/>
        <w:ind w:left="-426"/>
        <w:rPr>
          <w:rFonts w:asciiTheme="minorHAnsi" w:hAnsiTheme="minorHAnsi"/>
          <w:bCs/>
          <w:szCs w:val="22"/>
          <w:lang w:val="en-GB"/>
        </w:rPr>
      </w:pPr>
    </w:p>
    <w:p w:rsidR="00274E45" w:rsidRDefault="00274E45" w:rsidP="0059333A">
      <w:pPr>
        <w:spacing w:after="0" w:line="240" w:lineRule="auto"/>
        <w:ind w:left="-426"/>
        <w:rPr>
          <w:rFonts w:asciiTheme="minorHAnsi" w:hAnsiTheme="minorHAnsi"/>
          <w:bCs/>
          <w:szCs w:val="22"/>
          <w:lang w:val="en-GB"/>
        </w:rPr>
      </w:pPr>
    </w:p>
    <w:p w:rsidR="00274E45" w:rsidRDefault="00274E45" w:rsidP="0059333A">
      <w:pPr>
        <w:spacing w:after="0" w:line="240" w:lineRule="auto"/>
        <w:ind w:left="-426"/>
        <w:rPr>
          <w:rFonts w:asciiTheme="minorHAnsi" w:hAnsiTheme="minorHAnsi"/>
          <w:bCs/>
          <w:szCs w:val="22"/>
          <w:lang w:val="en-GB"/>
        </w:rPr>
      </w:pPr>
    </w:p>
    <w:p w:rsidR="00274E45" w:rsidRDefault="00274E45" w:rsidP="0059333A">
      <w:pPr>
        <w:spacing w:after="0" w:line="240" w:lineRule="auto"/>
        <w:ind w:left="-426"/>
        <w:rPr>
          <w:rFonts w:asciiTheme="minorHAnsi" w:hAnsiTheme="minorHAnsi"/>
          <w:bCs/>
          <w:szCs w:val="22"/>
          <w:lang w:val="en-GB"/>
        </w:rPr>
      </w:pPr>
    </w:p>
    <w:p w:rsidR="00274E45" w:rsidRDefault="00274E45" w:rsidP="0059333A">
      <w:pPr>
        <w:spacing w:after="0" w:line="240" w:lineRule="auto"/>
        <w:ind w:left="-426"/>
        <w:rPr>
          <w:rFonts w:asciiTheme="minorHAnsi" w:hAnsiTheme="minorHAnsi"/>
          <w:bCs/>
          <w:szCs w:val="22"/>
          <w:lang w:val="en-GB"/>
        </w:rPr>
      </w:pPr>
    </w:p>
    <w:p w:rsidR="00274E45" w:rsidRDefault="00274E45" w:rsidP="0059333A">
      <w:pPr>
        <w:spacing w:after="0" w:line="240" w:lineRule="auto"/>
        <w:ind w:left="-426"/>
        <w:rPr>
          <w:rFonts w:asciiTheme="minorHAnsi" w:hAnsiTheme="minorHAnsi"/>
          <w:bCs/>
          <w:szCs w:val="22"/>
          <w:lang w:val="en-GB"/>
        </w:rPr>
      </w:pPr>
    </w:p>
    <w:p w:rsidR="00A7501E" w:rsidRPr="00AB47CA" w:rsidRDefault="00A7501E" w:rsidP="0059333A">
      <w:pPr>
        <w:spacing w:after="0" w:line="240" w:lineRule="auto"/>
        <w:rPr>
          <w:rFonts w:asciiTheme="minorHAnsi" w:hAnsiTheme="minorHAnsi"/>
          <w:b/>
          <w:bCs/>
          <w:szCs w:val="22"/>
          <w:lang w:val="en-GB"/>
        </w:rPr>
      </w:pPr>
    </w:p>
    <w:p w:rsidR="00A7501E" w:rsidRPr="00AB47CA" w:rsidRDefault="00A7501E" w:rsidP="0059333A">
      <w:pPr>
        <w:pStyle w:val="ListParagraph"/>
        <w:numPr>
          <w:ilvl w:val="0"/>
          <w:numId w:val="6"/>
        </w:numPr>
        <w:spacing w:after="0" w:line="240" w:lineRule="auto"/>
        <w:ind w:left="142" w:hanging="568"/>
        <w:rPr>
          <w:rFonts w:asciiTheme="minorHAnsi" w:hAnsiTheme="minorHAnsi"/>
          <w:b/>
          <w:bCs/>
          <w:szCs w:val="22"/>
          <w:lang w:val="en-GB"/>
        </w:rPr>
      </w:pPr>
      <w:r w:rsidRPr="00AB47CA">
        <w:rPr>
          <w:rFonts w:asciiTheme="minorHAnsi" w:hAnsiTheme="minorHAnsi"/>
          <w:b/>
          <w:bCs/>
          <w:szCs w:val="22"/>
          <w:lang w:val="en-GB"/>
        </w:rPr>
        <w:lastRenderedPageBreak/>
        <w:t>Learning experiences</w:t>
      </w:r>
    </w:p>
    <w:p w:rsidR="00A7501E" w:rsidRPr="00AB47CA" w:rsidRDefault="00A7501E" w:rsidP="0059333A">
      <w:pPr>
        <w:spacing w:after="0" w:line="240" w:lineRule="auto"/>
        <w:rPr>
          <w:rFonts w:asciiTheme="minorHAnsi" w:hAnsiTheme="minorHAnsi"/>
          <w:bCs/>
          <w:szCs w:val="22"/>
          <w:lang w:val="en-GB"/>
        </w:rPr>
      </w:pPr>
    </w:p>
    <w:p w:rsidR="00761335" w:rsidRPr="00AB47CA" w:rsidRDefault="002A40FD" w:rsidP="0059333A">
      <w:pPr>
        <w:spacing w:after="0" w:line="240" w:lineRule="auto"/>
        <w:ind w:left="-426"/>
        <w:rPr>
          <w:rFonts w:asciiTheme="minorHAnsi" w:hAnsiTheme="minorHAnsi"/>
          <w:bCs/>
          <w:szCs w:val="22"/>
          <w:lang w:val="en-GB"/>
        </w:rPr>
      </w:pPr>
      <w:r w:rsidRPr="00AB47CA">
        <w:rPr>
          <w:rFonts w:asciiTheme="minorHAnsi" w:hAnsiTheme="minorHAnsi"/>
          <w:bCs/>
          <w:szCs w:val="22"/>
          <w:lang w:val="en-GB"/>
        </w:rPr>
        <w:t>For over three years this initiative has been creating learning arenas and sharing generated knowledge among a wide range of involved groups</w:t>
      </w:r>
      <w:r w:rsidR="00CA62CC" w:rsidRPr="00AB47CA">
        <w:rPr>
          <w:rFonts w:asciiTheme="minorHAnsi" w:hAnsiTheme="minorHAnsi"/>
          <w:bCs/>
          <w:szCs w:val="22"/>
          <w:lang w:val="en-GB"/>
        </w:rPr>
        <w:t xml:space="preserve">. This has been achieved through </w:t>
      </w:r>
      <w:r w:rsidR="00A7501E" w:rsidRPr="00AB47CA">
        <w:rPr>
          <w:rFonts w:asciiTheme="minorHAnsi" w:hAnsiTheme="minorHAnsi"/>
          <w:bCs/>
          <w:szCs w:val="22"/>
          <w:lang w:val="en-GB"/>
        </w:rPr>
        <w:t xml:space="preserve">high level dialogues with government and policy makers and </w:t>
      </w:r>
      <w:r w:rsidR="00CA62CC" w:rsidRPr="00AB47CA">
        <w:rPr>
          <w:rFonts w:asciiTheme="minorHAnsi" w:hAnsiTheme="minorHAnsi"/>
          <w:bCs/>
          <w:szCs w:val="22"/>
          <w:lang w:val="en-GB"/>
        </w:rPr>
        <w:t>via</w:t>
      </w:r>
      <w:r w:rsidR="00A7501E" w:rsidRPr="00AB47CA">
        <w:rPr>
          <w:rFonts w:asciiTheme="minorHAnsi" w:hAnsiTheme="minorHAnsi"/>
          <w:bCs/>
          <w:szCs w:val="22"/>
          <w:lang w:val="en-GB"/>
        </w:rPr>
        <w:t xml:space="preserve"> FPP’s E-Newsletter </w:t>
      </w:r>
      <w:r w:rsidR="00015971" w:rsidRPr="00AB47CA">
        <w:rPr>
          <w:rFonts w:asciiTheme="minorHAnsi" w:hAnsiTheme="minorHAnsi"/>
          <w:bCs/>
          <w:szCs w:val="22"/>
          <w:lang w:val="en-GB"/>
        </w:rPr>
        <w:t>which reache</w:t>
      </w:r>
      <w:r w:rsidR="00CA62CC" w:rsidRPr="00AB47CA">
        <w:rPr>
          <w:rFonts w:asciiTheme="minorHAnsi" w:hAnsiTheme="minorHAnsi"/>
          <w:bCs/>
          <w:szCs w:val="22"/>
          <w:lang w:val="en-GB"/>
        </w:rPr>
        <w:t xml:space="preserve">s </w:t>
      </w:r>
      <w:r w:rsidR="00A7501E" w:rsidRPr="00AB47CA">
        <w:rPr>
          <w:rFonts w:asciiTheme="minorHAnsi" w:hAnsiTheme="minorHAnsi"/>
          <w:bCs/>
          <w:szCs w:val="22"/>
          <w:lang w:val="en-GB"/>
        </w:rPr>
        <w:t>7000 readers worldwide in 4 languages</w:t>
      </w:r>
      <w:r w:rsidRPr="00AB47CA">
        <w:rPr>
          <w:rFonts w:asciiTheme="minorHAnsi" w:hAnsiTheme="minorHAnsi"/>
          <w:bCs/>
          <w:szCs w:val="22"/>
          <w:lang w:val="en-GB"/>
        </w:rPr>
        <w:t xml:space="preserve">. </w:t>
      </w:r>
      <w:r w:rsidR="00CA62CC" w:rsidRPr="00AB47CA">
        <w:rPr>
          <w:rFonts w:asciiTheme="minorHAnsi" w:hAnsiTheme="minorHAnsi"/>
          <w:bCs/>
          <w:szCs w:val="22"/>
          <w:lang w:val="en-GB"/>
        </w:rPr>
        <w:t xml:space="preserve">From </w:t>
      </w:r>
      <w:r w:rsidR="00493A6A" w:rsidRPr="00AB47CA">
        <w:rPr>
          <w:rFonts w:asciiTheme="minorHAnsi" w:hAnsiTheme="minorHAnsi"/>
          <w:bCs/>
          <w:szCs w:val="22"/>
          <w:lang w:val="en-GB"/>
        </w:rPr>
        <w:t xml:space="preserve">2010 </w:t>
      </w:r>
      <w:r w:rsidR="00CA62CC" w:rsidRPr="00AB47CA">
        <w:rPr>
          <w:rFonts w:asciiTheme="minorHAnsi" w:hAnsiTheme="minorHAnsi"/>
          <w:bCs/>
          <w:szCs w:val="22"/>
          <w:lang w:val="en-GB"/>
        </w:rPr>
        <w:t xml:space="preserve">to </w:t>
      </w:r>
      <w:r w:rsidR="00493A6A" w:rsidRPr="00AB47CA">
        <w:rPr>
          <w:rFonts w:asciiTheme="minorHAnsi" w:hAnsiTheme="minorHAnsi"/>
          <w:bCs/>
          <w:szCs w:val="22"/>
          <w:lang w:val="en-GB"/>
        </w:rPr>
        <w:t xml:space="preserve">2013 we published </w:t>
      </w:r>
      <w:r w:rsidR="009055DB" w:rsidRPr="00AB47CA">
        <w:rPr>
          <w:rFonts w:asciiTheme="minorHAnsi" w:hAnsiTheme="minorHAnsi"/>
          <w:bCs/>
          <w:szCs w:val="22"/>
          <w:lang w:val="en-GB"/>
        </w:rPr>
        <w:t xml:space="preserve">32 </w:t>
      </w:r>
      <w:r w:rsidR="00493A6A" w:rsidRPr="00AB47CA">
        <w:rPr>
          <w:rFonts w:asciiTheme="minorHAnsi" w:hAnsiTheme="minorHAnsi"/>
          <w:bCs/>
          <w:szCs w:val="22"/>
          <w:lang w:val="en-GB"/>
        </w:rPr>
        <w:t>articles related to climate finance and forests, and a special edition</w:t>
      </w:r>
      <w:r w:rsidR="00251E99" w:rsidRPr="00AB47CA">
        <w:rPr>
          <w:rFonts w:asciiTheme="minorHAnsi" w:hAnsiTheme="minorHAnsi"/>
          <w:bCs/>
          <w:szCs w:val="22"/>
          <w:lang w:val="en-GB"/>
        </w:rPr>
        <w:t xml:space="preserve"> </w:t>
      </w:r>
      <w:r w:rsidR="000E3CA8">
        <w:rPr>
          <w:rFonts w:asciiTheme="minorHAnsi" w:hAnsiTheme="minorHAnsi"/>
          <w:bCs/>
          <w:szCs w:val="22"/>
          <w:lang w:val="en-GB"/>
        </w:rPr>
        <w:t xml:space="preserve">E-Newsletter </w:t>
      </w:r>
      <w:r w:rsidR="00251E99" w:rsidRPr="00AB47CA">
        <w:rPr>
          <w:rFonts w:asciiTheme="minorHAnsi" w:hAnsiTheme="minorHAnsi"/>
          <w:bCs/>
          <w:szCs w:val="22"/>
          <w:lang w:val="en-GB"/>
        </w:rPr>
        <w:t>on safeguard policies</w:t>
      </w:r>
      <w:r w:rsidR="00761335" w:rsidRPr="00AB47CA">
        <w:rPr>
          <w:rFonts w:asciiTheme="minorHAnsi" w:hAnsiTheme="minorHAnsi"/>
          <w:bCs/>
          <w:szCs w:val="22"/>
          <w:lang w:val="en-GB"/>
        </w:rPr>
        <w:t xml:space="preserve"> (</w:t>
      </w:r>
      <w:hyperlink r:id="rId19" w:history="1">
        <w:r w:rsidR="00761335" w:rsidRPr="00AB47CA">
          <w:rPr>
            <w:rStyle w:val="Hyperlink"/>
            <w:rFonts w:asciiTheme="minorHAnsi" w:hAnsiTheme="minorHAnsi"/>
            <w:bCs/>
            <w:szCs w:val="22"/>
            <w:lang w:val="en-GB"/>
          </w:rPr>
          <w:t>http://www.forestpeoples.org/topics/forest-carbon-partnership-facility-fcpf/news/2013/04/safeguards-redd-financing-schemes</w:t>
        </w:r>
      </w:hyperlink>
      <w:r w:rsidR="00761335" w:rsidRPr="00AB47CA">
        <w:rPr>
          <w:rFonts w:asciiTheme="minorHAnsi" w:hAnsiTheme="minorHAnsi"/>
          <w:bCs/>
          <w:szCs w:val="22"/>
          <w:lang w:val="en-GB"/>
        </w:rPr>
        <w:t>)</w:t>
      </w:r>
      <w:r w:rsidR="00493A6A" w:rsidRPr="00AB47CA">
        <w:rPr>
          <w:rFonts w:asciiTheme="minorHAnsi" w:hAnsiTheme="minorHAnsi"/>
          <w:bCs/>
          <w:szCs w:val="22"/>
          <w:lang w:val="en-GB"/>
        </w:rPr>
        <w:t xml:space="preserve">. </w:t>
      </w:r>
    </w:p>
    <w:p w:rsidR="00761335" w:rsidRPr="00AB47CA" w:rsidRDefault="00761335" w:rsidP="0059333A">
      <w:pPr>
        <w:spacing w:after="0" w:line="240" w:lineRule="auto"/>
        <w:rPr>
          <w:rFonts w:asciiTheme="minorHAnsi" w:hAnsiTheme="minorHAnsi"/>
          <w:bCs/>
          <w:szCs w:val="22"/>
          <w:lang w:val="en-GB"/>
        </w:rPr>
      </w:pPr>
    </w:p>
    <w:p w:rsidR="00B708CA" w:rsidRDefault="00761335" w:rsidP="0059333A">
      <w:pPr>
        <w:spacing w:after="0" w:line="240" w:lineRule="auto"/>
        <w:ind w:left="-426"/>
        <w:rPr>
          <w:rFonts w:asciiTheme="minorHAnsi" w:hAnsiTheme="minorHAnsi"/>
          <w:bCs/>
          <w:szCs w:val="22"/>
          <w:lang w:val="en-GB"/>
        </w:rPr>
      </w:pPr>
      <w:r w:rsidRPr="00AB47CA">
        <w:rPr>
          <w:rFonts w:asciiTheme="minorHAnsi" w:hAnsiTheme="minorHAnsi"/>
          <w:bCs/>
          <w:szCs w:val="22"/>
          <w:lang w:val="en-GB"/>
        </w:rPr>
        <w:t xml:space="preserve">The project has </w:t>
      </w:r>
      <w:r w:rsidR="00CA62CC" w:rsidRPr="00AB47CA">
        <w:rPr>
          <w:rFonts w:asciiTheme="minorHAnsi" w:hAnsiTheme="minorHAnsi"/>
          <w:bCs/>
          <w:szCs w:val="22"/>
          <w:lang w:val="en-GB"/>
        </w:rPr>
        <w:t xml:space="preserve">further advanced </w:t>
      </w:r>
      <w:r w:rsidRPr="00AB47CA">
        <w:rPr>
          <w:rFonts w:asciiTheme="minorHAnsi" w:hAnsiTheme="minorHAnsi"/>
          <w:bCs/>
          <w:szCs w:val="22"/>
          <w:lang w:val="en-GB"/>
        </w:rPr>
        <w:t xml:space="preserve">its learning approach </w:t>
      </w:r>
      <w:r w:rsidR="00CA62CC" w:rsidRPr="00AB47CA">
        <w:rPr>
          <w:rFonts w:asciiTheme="minorHAnsi" w:hAnsiTheme="minorHAnsi"/>
          <w:bCs/>
          <w:szCs w:val="22"/>
          <w:lang w:val="en-GB"/>
        </w:rPr>
        <w:t xml:space="preserve">by carrying out </w:t>
      </w:r>
      <w:r w:rsidRPr="00AB47CA">
        <w:rPr>
          <w:rFonts w:asciiTheme="minorHAnsi" w:hAnsiTheme="minorHAnsi"/>
          <w:bCs/>
          <w:szCs w:val="22"/>
          <w:lang w:val="en-GB"/>
        </w:rPr>
        <w:t>practical work on the ground with forest peoples in 2012-13, including through the development of highly innovative participatory land tenure assessment approaches for low carbon development with the Amerindian Peoples Association (APA) in Guyana and with local partners in Peru. This ground-breaking grassroots work on sustainable climate investments includes local assessments of deforestation drivers. Initial results are likely to be shared with policy makers by late 2013/early 2014.</w:t>
      </w:r>
    </w:p>
    <w:p w:rsidR="00402CF8" w:rsidRDefault="00402CF8" w:rsidP="0059333A">
      <w:pPr>
        <w:spacing w:after="0" w:line="240" w:lineRule="auto"/>
        <w:ind w:left="-426"/>
        <w:rPr>
          <w:rFonts w:asciiTheme="minorHAnsi" w:hAnsiTheme="minorHAnsi"/>
          <w:bCs/>
          <w:szCs w:val="22"/>
          <w:lang w:val="en-GB"/>
        </w:rPr>
      </w:pPr>
    </w:p>
    <w:p w:rsidR="00402CF8" w:rsidRPr="00761335" w:rsidRDefault="00402CF8" w:rsidP="0059333A">
      <w:pPr>
        <w:spacing w:after="0" w:line="240" w:lineRule="auto"/>
        <w:ind w:left="-426"/>
        <w:rPr>
          <w:rFonts w:asciiTheme="minorHAnsi" w:hAnsiTheme="minorHAnsi"/>
          <w:bCs/>
          <w:szCs w:val="22"/>
          <w:lang w:val="en-GB"/>
        </w:rPr>
      </w:pPr>
      <w:r w:rsidRPr="00402CF8">
        <w:rPr>
          <w:rFonts w:asciiTheme="minorHAnsi" w:hAnsiTheme="minorHAnsi"/>
          <w:bCs/>
          <w:noProof/>
          <w:szCs w:val="22"/>
          <w:lang w:val="nb-NO" w:eastAsia="zh-CN" w:bidi="ar-SA"/>
        </w:rPr>
        <w:drawing>
          <wp:anchor distT="0" distB="0" distL="114300" distR="114300" simplePos="0" relativeHeight="251675648" behindDoc="1" locked="0" layoutInCell="1" allowOverlap="1" wp14:anchorId="0FF76C3B" wp14:editId="21FFCBDB">
            <wp:simplePos x="0" y="0"/>
            <wp:positionH relativeFrom="column">
              <wp:posOffset>-35560</wp:posOffset>
            </wp:positionH>
            <wp:positionV relativeFrom="paragraph">
              <wp:posOffset>139065</wp:posOffset>
            </wp:positionV>
            <wp:extent cx="5731510" cy="3806825"/>
            <wp:effectExtent l="0" t="0" r="2540" b="3175"/>
            <wp:wrapTopAndBottom/>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806825"/>
                    </a:xfrm>
                    <a:prstGeom prst="rect">
                      <a:avLst/>
                    </a:prstGeom>
                  </pic:spPr>
                </pic:pic>
              </a:graphicData>
            </a:graphic>
            <wp14:sizeRelH relativeFrom="page">
              <wp14:pctWidth>0</wp14:pctWidth>
            </wp14:sizeRelH>
            <wp14:sizeRelV relativeFrom="page">
              <wp14:pctHeight>0</wp14:pctHeight>
            </wp14:sizeRelV>
          </wp:anchor>
        </w:drawing>
      </w:r>
      <w:r w:rsidRPr="00402CF8">
        <w:rPr>
          <w:rFonts w:asciiTheme="minorHAnsi" w:hAnsiTheme="minorHAnsi"/>
          <w:bCs/>
          <w:noProof/>
          <w:szCs w:val="22"/>
          <w:lang w:val="nb-NO" w:eastAsia="zh-CN" w:bidi="ar-SA"/>
        </w:rPr>
        <mc:AlternateContent>
          <mc:Choice Requires="wps">
            <w:drawing>
              <wp:anchor distT="0" distB="0" distL="114300" distR="114300" simplePos="0" relativeHeight="251676672" behindDoc="0" locked="0" layoutInCell="1" allowOverlap="1" wp14:anchorId="5377A89C" wp14:editId="308C431D">
                <wp:simplePos x="0" y="0"/>
                <wp:positionH relativeFrom="column">
                  <wp:posOffset>-44450</wp:posOffset>
                </wp:positionH>
                <wp:positionV relativeFrom="paragraph">
                  <wp:posOffset>3910330</wp:posOffset>
                </wp:positionV>
                <wp:extent cx="5753100" cy="4762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76250"/>
                        </a:xfrm>
                        <a:prstGeom prst="rect">
                          <a:avLst/>
                        </a:prstGeom>
                        <a:solidFill>
                          <a:srgbClr val="FFFFFF"/>
                        </a:solidFill>
                        <a:ln w="9525">
                          <a:noFill/>
                          <a:miter lim="800000"/>
                          <a:headEnd/>
                          <a:tailEnd/>
                        </a:ln>
                      </wps:spPr>
                      <wps:txbx>
                        <w:txbxContent>
                          <w:p w:rsidR="00402CF8" w:rsidRPr="0059333A" w:rsidRDefault="00402CF8" w:rsidP="00402CF8">
                            <w:pPr>
                              <w:spacing w:after="0" w:line="240" w:lineRule="auto"/>
                              <w:jc w:val="center"/>
                              <w:rPr>
                                <w:rFonts w:asciiTheme="minorHAnsi" w:hAnsiTheme="minorHAnsi"/>
                                <w:sz w:val="20"/>
                              </w:rPr>
                            </w:pPr>
                            <w:r w:rsidRPr="006570BB">
                              <w:rPr>
                                <w:rFonts w:asciiTheme="minorHAnsi" w:hAnsiTheme="minorHAnsi"/>
                                <w:sz w:val="20"/>
                              </w:rPr>
                              <w:t>Amerindian team discusses women’s rights and land tenure issues in REDD+ and low carbon development policies (February 2012)</w:t>
                            </w:r>
                            <w:r>
                              <w:rPr>
                                <w:rFonts w:asciiTheme="minorHAnsi" w:hAnsiTheme="minorHAnsi"/>
                                <w:sz w:val="20"/>
                              </w:rPr>
                              <w:t xml:space="preserve"> </w:t>
                            </w:r>
                            <w:r w:rsidRPr="00205766">
                              <w:rPr>
                                <w:rFonts w:asciiTheme="minorHAnsi" w:hAnsiTheme="minorHAnsi"/>
                                <w:sz w:val="20"/>
                              </w:rPr>
                              <w:t xml:space="preserve">© </w:t>
                            </w:r>
                            <w:r>
                              <w:rPr>
                                <w:rFonts w:asciiTheme="minorHAnsi" w:hAnsiTheme="minorHAnsi"/>
                                <w:sz w:val="20"/>
                              </w:rPr>
                              <w:t>Tom Griffiths, Forest Peoples Programme</w:t>
                            </w:r>
                          </w:p>
                          <w:p w:rsidR="00402CF8" w:rsidRDefault="00402CF8" w:rsidP="00402C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pt;margin-top:307.9pt;width:453pt;height: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" stroked="f">
                <v:textbox>
                  <w:txbxContent>
                    <w:p w:rsidR="00402CF8" w:rsidRPr="0059333A" w:rsidRDefault="00402CF8" w:rsidP="00402CF8">
                      <w:pPr>
                        <w:spacing w:after="0" w:line="240" w:lineRule="auto"/>
                        <w:jc w:val="center"/>
                        <w:rPr>
                          <w:rFonts w:asciiTheme="minorHAnsi" w:hAnsiTheme="minorHAnsi"/>
                          <w:sz w:val="20"/>
                        </w:rPr>
                      </w:pPr>
                      <w:r w:rsidRPr="006570BB">
                        <w:rPr>
                          <w:rFonts w:asciiTheme="minorHAnsi" w:hAnsiTheme="minorHAnsi"/>
                          <w:sz w:val="20"/>
                        </w:rPr>
                        <w:t>Amerindian team discusses women’s rights and land tenure issues in REDD+ and low carbon development policies (February 2012)</w:t>
                      </w:r>
                      <w:r>
                        <w:rPr>
                          <w:rFonts w:asciiTheme="minorHAnsi" w:hAnsiTheme="minorHAnsi"/>
                          <w:sz w:val="20"/>
                        </w:rPr>
                        <w:t xml:space="preserve"> </w:t>
                      </w:r>
                      <w:r w:rsidRPr="00205766">
                        <w:rPr>
                          <w:rFonts w:asciiTheme="minorHAnsi" w:hAnsiTheme="minorHAnsi"/>
                          <w:sz w:val="20"/>
                        </w:rPr>
                        <w:t xml:space="preserve">© </w:t>
                      </w:r>
                      <w:r>
                        <w:rPr>
                          <w:rFonts w:asciiTheme="minorHAnsi" w:hAnsiTheme="minorHAnsi"/>
                          <w:sz w:val="20"/>
                        </w:rPr>
                        <w:t xml:space="preserve">Tom Griffiths, Forest Peoples </w:t>
                      </w:r>
                      <w:proofErr w:type="spellStart"/>
                      <w:r>
                        <w:rPr>
                          <w:rFonts w:asciiTheme="minorHAnsi" w:hAnsiTheme="minorHAnsi"/>
                          <w:sz w:val="20"/>
                        </w:rPr>
                        <w:t>Programme</w:t>
                      </w:r>
                      <w:proofErr w:type="spellEnd"/>
                    </w:p>
                    <w:p w:rsidR="00402CF8" w:rsidRDefault="00402CF8" w:rsidP="00402CF8"/>
                  </w:txbxContent>
                </v:textbox>
              </v:shape>
            </w:pict>
          </mc:Fallback>
        </mc:AlternateContent>
      </w:r>
    </w:p>
    <w:sectPr w:rsidR="00402CF8" w:rsidRPr="00761335" w:rsidSect="00873718">
      <w:pgSz w:w="11906" w:h="16838"/>
      <w:pgMar w:top="1134" w:right="1361" w:bottom="1134"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F38" w:rsidRDefault="001B3F38" w:rsidP="00F270B2">
      <w:pPr>
        <w:spacing w:after="0" w:line="240" w:lineRule="auto"/>
      </w:pPr>
      <w:r>
        <w:separator/>
      </w:r>
    </w:p>
  </w:endnote>
  <w:endnote w:type="continuationSeparator" w:id="0">
    <w:p w:rsidR="001B3F38" w:rsidRDefault="001B3F38" w:rsidP="00F27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F38" w:rsidRDefault="001B3F38" w:rsidP="00F270B2">
      <w:pPr>
        <w:spacing w:after="0" w:line="240" w:lineRule="auto"/>
      </w:pPr>
      <w:r>
        <w:separator/>
      </w:r>
    </w:p>
  </w:footnote>
  <w:footnote w:type="continuationSeparator" w:id="0">
    <w:p w:rsidR="001B3F38" w:rsidRDefault="001B3F38" w:rsidP="00F270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830_"/>
      </v:shape>
    </w:pict>
  </w:numPicBullet>
  <w:abstractNum w:abstractNumId="0">
    <w:nsid w:val="0A24269F"/>
    <w:multiLevelType w:val="hybridMultilevel"/>
    <w:tmpl w:val="262234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C6B3134"/>
    <w:multiLevelType w:val="hybridMultilevel"/>
    <w:tmpl w:val="924CE2C6"/>
    <w:lvl w:ilvl="0" w:tplc="0809000F">
      <w:start w:val="4"/>
      <w:numFmt w:val="decimal"/>
      <w:lvlText w:val="%1."/>
      <w:lvlJc w:val="left"/>
      <w:pPr>
        <w:ind w:left="720" w:hanging="36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69D56EE"/>
    <w:multiLevelType w:val="hybridMultilevel"/>
    <w:tmpl w:val="E7B6E72A"/>
    <w:lvl w:ilvl="0" w:tplc="FFFFFFFF">
      <w:start w:val="1"/>
      <w:numFmt w:val="bullet"/>
      <w:lvlText w:val=""/>
      <w:lvlJc w:val="left"/>
      <w:pPr>
        <w:tabs>
          <w:tab w:val="num" w:pos="360"/>
        </w:tabs>
        <w:ind w:left="360" w:hanging="360"/>
      </w:pPr>
      <w:rPr>
        <w:rFonts w:ascii="Symbol" w:hAnsi="Symbol" w:hint="default"/>
        <w:sz w:val="20"/>
        <w:szCs w:val="20"/>
      </w:rPr>
    </w:lvl>
    <w:lvl w:ilvl="1" w:tplc="FFFFFFFF">
      <w:start w:val="1"/>
      <w:numFmt w:val="bullet"/>
      <w:lvlText w:val=""/>
      <w:lvlJc w:val="left"/>
      <w:pPr>
        <w:tabs>
          <w:tab w:val="num" w:pos="360"/>
        </w:tabs>
        <w:ind w:left="360" w:hanging="360"/>
      </w:pPr>
      <w:rPr>
        <w:rFonts w:ascii="Symbol" w:hAnsi="Symbol" w:hint="default"/>
        <w:sz w:val="20"/>
        <w:szCs w:val="20"/>
      </w:rPr>
    </w:lvl>
    <w:lvl w:ilvl="2" w:tplc="FFFFFFFF" w:tentative="1">
      <w:start w:val="1"/>
      <w:numFmt w:val="bullet"/>
      <w:lvlText w:val=""/>
      <w:lvlJc w:val="left"/>
      <w:pPr>
        <w:tabs>
          <w:tab w:val="num" w:pos="1800"/>
        </w:tabs>
        <w:ind w:left="1800" w:hanging="360"/>
      </w:pPr>
      <w:rPr>
        <w:rFonts w:ascii="Marlett" w:hAnsi="Marlett"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Marlett" w:hAnsi="Marlett"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Marlett" w:hAnsi="Marlett" w:hint="default"/>
      </w:rPr>
    </w:lvl>
  </w:abstractNum>
  <w:abstractNum w:abstractNumId="3">
    <w:nsid w:val="3A465D75"/>
    <w:multiLevelType w:val="hybridMultilevel"/>
    <w:tmpl w:val="C37E6F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34F5E62"/>
    <w:multiLevelType w:val="hybridMultilevel"/>
    <w:tmpl w:val="EC646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6121AA1"/>
    <w:multiLevelType w:val="hybridMultilevel"/>
    <w:tmpl w:val="9B582C56"/>
    <w:lvl w:ilvl="0" w:tplc="706C39C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7084043"/>
    <w:multiLevelType w:val="hybridMultilevel"/>
    <w:tmpl w:val="C0CE30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F232D76"/>
    <w:multiLevelType w:val="hybridMultilevel"/>
    <w:tmpl w:val="A3160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4"/>
  </w:num>
  <w:num w:numId="5">
    <w:abstractNumId w:val="5"/>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AB6"/>
    <w:rsid w:val="000009ED"/>
    <w:rsid w:val="00000F9D"/>
    <w:rsid w:val="00003038"/>
    <w:rsid w:val="00007FEF"/>
    <w:rsid w:val="00010507"/>
    <w:rsid w:val="00013111"/>
    <w:rsid w:val="000134B3"/>
    <w:rsid w:val="00015084"/>
    <w:rsid w:val="00015971"/>
    <w:rsid w:val="00015A4A"/>
    <w:rsid w:val="00015C69"/>
    <w:rsid w:val="0002019A"/>
    <w:rsid w:val="00021E4B"/>
    <w:rsid w:val="00021F33"/>
    <w:rsid w:val="00022E24"/>
    <w:rsid w:val="00022F63"/>
    <w:rsid w:val="00023642"/>
    <w:rsid w:val="00024D28"/>
    <w:rsid w:val="00026A98"/>
    <w:rsid w:val="00031D6D"/>
    <w:rsid w:val="0003206B"/>
    <w:rsid w:val="00034098"/>
    <w:rsid w:val="00034E5F"/>
    <w:rsid w:val="0003616B"/>
    <w:rsid w:val="00037582"/>
    <w:rsid w:val="00046EDA"/>
    <w:rsid w:val="00050AE1"/>
    <w:rsid w:val="000533AB"/>
    <w:rsid w:val="00054509"/>
    <w:rsid w:val="00055BA1"/>
    <w:rsid w:val="0005680A"/>
    <w:rsid w:val="0005727D"/>
    <w:rsid w:val="00061130"/>
    <w:rsid w:val="00062AA1"/>
    <w:rsid w:val="00072ABC"/>
    <w:rsid w:val="00074F5E"/>
    <w:rsid w:val="000776CF"/>
    <w:rsid w:val="00077FCD"/>
    <w:rsid w:val="000807EF"/>
    <w:rsid w:val="00081326"/>
    <w:rsid w:val="00082363"/>
    <w:rsid w:val="00085FAD"/>
    <w:rsid w:val="00090B0A"/>
    <w:rsid w:val="00092E61"/>
    <w:rsid w:val="00093406"/>
    <w:rsid w:val="000943A4"/>
    <w:rsid w:val="000945E2"/>
    <w:rsid w:val="00094FE0"/>
    <w:rsid w:val="00097B51"/>
    <w:rsid w:val="000A0C79"/>
    <w:rsid w:val="000A2861"/>
    <w:rsid w:val="000A4DFF"/>
    <w:rsid w:val="000A716A"/>
    <w:rsid w:val="000A7590"/>
    <w:rsid w:val="000A7AE7"/>
    <w:rsid w:val="000B03A4"/>
    <w:rsid w:val="000B1599"/>
    <w:rsid w:val="000B249A"/>
    <w:rsid w:val="000B34F1"/>
    <w:rsid w:val="000B3DDC"/>
    <w:rsid w:val="000B4329"/>
    <w:rsid w:val="000B5228"/>
    <w:rsid w:val="000B6EE2"/>
    <w:rsid w:val="000C2137"/>
    <w:rsid w:val="000C44E7"/>
    <w:rsid w:val="000C4EEA"/>
    <w:rsid w:val="000D00A6"/>
    <w:rsid w:val="000D4BA3"/>
    <w:rsid w:val="000D5609"/>
    <w:rsid w:val="000D5814"/>
    <w:rsid w:val="000D5CDE"/>
    <w:rsid w:val="000D6861"/>
    <w:rsid w:val="000E0F58"/>
    <w:rsid w:val="000E3CA8"/>
    <w:rsid w:val="000E595C"/>
    <w:rsid w:val="000E5D14"/>
    <w:rsid w:val="000E6E71"/>
    <w:rsid w:val="000F3975"/>
    <w:rsid w:val="000F3CDD"/>
    <w:rsid w:val="000F4EF8"/>
    <w:rsid w:val="000F62B7"/>
    <w:rsid w:val="000F74C2"/>
    <w:rsid w:val="000F761A"/>
    <w:rsid w:val="00101C0D"/>
    <w:rsid w:val="00102386"/>
    <w:rsid w:val="00106463"/>
    <w:rsid w:val="00106DD8"/>
    <w:rsid w:val="00107B49"/>
    <w:rsid w:val="00107C62"/>
    <w:rsid w:val="001112CC"/>
    <w:rsid w:val="00111CE4"/>
    <w:rsid w:val="00113AEE"/>
    <w:rsid w:val="001149CA"/>
    <w:rsid w:val="001167FD"/>
    <w:rsid w:val="00122317"/>
    <w:rsid w:val="001225B2"/>
    <w:rsid w:val="00122AC4"/>
    <w:rsid w:val="00130B26"/>
    <w:rsid w:val="001322EE"/>
    <w:rsid w:val="0013473F"/>
    <w:rsid w:val="0013510D"/>
    <w:rsid w:val="0013564E"/>
    <w:rsid w:val="00142FD2"/>
    <w:rsid w:val="00144A5B"/>
    <w:rsid w:val="00154165"/>
    <w:rsid w:val="00162F14"/>
    <w:rsid w:val="00165A87"/>
    <w:rsid w:val="00165E2A"/>
    <w:rsid w:val="00172926"/>
    <w:rsid w:val="0017295C"/>
    <w:rsid w:val="00173AA2"/>
    <w:rsid w:val="00180A9E"/>
    <w:rsid w:val="00180C52"/>
    <w:rsid w:val="0018397B"/>
    <w:rsid w:val="00184176"/>
    <w:rsid w:val="00184203"/>
    <w:rsid w:val="00185D1B"/>
    <w:rsid w:val="001863DF"/>
    <w:rsid w:val="00186837"/>
    <w:rsid w:val="00190E6A"/>
    <w:rsid w:val="00192348"/>
    <w:rsid w:val="001945E5"/>
    <w:rsid w:val="00195A13"/>
    <w:rsid w:val="001978A0"/>
    <w:rsid w:val="001A309B"/>
    <w:rsid w:val="001A775E"/>
    <w:rsid w:val="001A7A8B"/>
    <w:rsid w:val="001B0014"/>
    <w:rsid w:val="001B05CA"/>
    <w:rsid w:val="001B1095"/>
    <w:rsid w:val="001B1870"/>
    <w:rsid w:val="001B3F38"/>
    <w:rsid w:val="001B53E1"/>
    <w:rsid w:val="001B5E37"/>
    <w:rsid w:val="001B7054"/>
    <w:rsid w:val="001C22DD"/>
    <w:rsid w:val="001C2D1F"/>
    <w:rsid w:val="001C32FB"/>
    <w:rsid w:val="001C61C3"/>
    <w:rsid w:val="001C7E0B"/>
    <w:rsid w:val="001D36F2"/>
    <w:rsid w:val="001D5308"/>
    <w:rsid w:val="001D53E4"/>
    <w:rsid w:val="001D561C"/>
    <w:rsid w:val="001D6611"/>
    <w:rsid w:val="001D6652"/>
    <w:rsid w:val="001D6DAD"/>
    <w:rsid w:val="001E05ED"/>
    <w:rsid w:val="001E2BC3"/>
    <w:rsid w:val="001E4725"/>
    <w:rsid w:val="001E4BE4"/>
    <w:rsid w:val="001E7088"/>
    <w:rsid w:val="001E7952"/>
    <w:rsid w:val="001F0C04"/>
    <w:rsid w:val="001F2000"/>
    <w:rsid w:val="001F4A26"/>
    <w:rsid w:val="0020030B"/>
    <w:rsid w:val="00202EEF"/>
    <w:rsid w:val="00202F0D"/>
    <w:rsid w:val="00203073"/>
    <w:rsid w:val="00205766"/>
    <w:rsid w:val="00206D49"/>
    <w:rsid w:val="002119AE"/>
    <w:rsid w:val="0021302A"/>
    <w:rsid w:val="0021399E"/>
    <w:rsid w:val="00213D16"/>
    <w:rsid w:val="0021521F"/>
    <w:rsid w:val="00216A0F"/>
    <w:rsid w:val="00220094"/>
    <w:rsid w:val="00221425"/>
    <w:rsid w:val="00223FD4"/>
    <w:rsid w:val="00224871"/>
    <w:rsid w:val="00225212"/>
    <w:rsid w:val="002311FC"/>
    <w:rsid w:val="00234F9B"/>
    <w:rsid w:val="002363BC"/>
    <w:rsid w:val="0023757F"/>
    <w:rsid w:val="002405E0"/>
    <w:rsid w:val="00241DAC"/>
    <w:rsid w:val="0024336B"/>
    <w:rsid w:val="00243CF4"/>
    <w:rsid w:val="002472C3"/>
    <w:rsid w:val="002507A7"/>
    <w:rsid w:val="00251E99"/>
    <w:rsid w:val="00252996"/>
    <w:rsid w:val="00257418"/>
    <w:rsid w:val="00257933"/>
    <w:rsid w:val="00267B77"/>
    <w:rsid w:val="00270C3F"/>
    <w:rsid w:val="002722EF"/>
    <w:rsid w:val="0027295C"/>
    <w:rsid w:val="002729A0"/>
    <w:rsid w:val="0027480B"/>
    <w:rsid w:val="00274E45"/>
    <w:rsid w:val="00274E7F"/>
    <w:rsid w:val="0027651C"/>
    <w:rsid w:val="00276B27"/>
    <w:rsid w:val="002815A3"/>
    <w:rsid w:val="0028361A"/>
    <w:rsid w:val="00285B82"/>
    <w:rsid w:val="00290B7C"/>
    <w:rsid w:val="00291140"/>
    <w:rsid w:val="002911E3"/>
    <w:rsid w:val="00291595"/>
    <w:rsid w:val="002936D4"/>
    <w:rsid w:val="002940C7"/>
    <w:rsid w:val="0029463D"/>
    <w:rsid w:val="002952DC"/>
    <w:rsid w:val="00296997"/>
    <w:rsid w:val="002A0790"/>
    <w:rsid w:val="002A1461"/>
    <w:rsid w:val="002A23A6"/>
    <w:rsid w:val="002A368C"/>
    <w:rsid w:val="002A3E88"/>
    <w:rsid w:val="002A3FFC"/>
    <w:rsid w:val="002A4077"/>
    <w:rsid w:val="002A40FD"/>
    <w:rsid w:val="002A61C2"/>
    <w:rsid w:val="002A74A0"/>
    <w:rsid w:val="002B23C1"/>
    <w:rsid w:val="002B2FB1"/>
    <w:rsid w:val="002B417F"/>
    <w:rsid w:val="002B5B71"/>
    <w:rsid w:val="002B654C"/>
    <w:rsid w:val="002B6F00"/>
    <w:rsid w:val="002C03AF"/>
    <w:rsid w:val="002C0BBA"/>
    <w:rsid w:val="002C2D27"/>
    <w:rsid w:val="002C472E"/>
    <w:rsid w:val="002C68A1"/>
    <w:rsid w:val="002C7BF9"/>
    <w:rsid w:val="002D005A"/>
    <w:rsid w:val="002D036D"/>
    <w:rsid w:val="002D267B"/>
    <w:rsid w:val="002D3107"/>
    <w:rsid w:val="002D401B"/>
    <w:rsid w:val="002D405D"/>
    <w:rsid w:val="002D4068"/>
    <w:rsid w:val="002E160C"/>
    <w:rsid w:val="002E5D02"/>
    <w:rsid w:val="002E6F71"/>
    <w:rsid w:val="002F05EB"/>
    <w:rsid w:val="002F11DF"/>
    <w:rsid w:val="002F5C53"/>
    <w:rsid w:val="00303799"/>
    <w:rsid w:val="0030399A"/>
    <w:rsid w:val="00304E0C"/>
    <w:rsid w:val="00306CEC"/>
    <w:rsid w:val="00307430"/>
    <w:rsid w:val="00307ED2"/>
    <w:rsid w:val="00311A41"/>
    <w:rsid w:val="00313BB7"/>
    <w:rsid w:val="00313C21"/>
    <w:rsid w:val="00314F71"/>
    <w:rsid w:val="00315294"/>
    <w:rsid w:val="00316A8B"/>
    <w:rsid w:val="003201E9"/>
    <w:rsid w:val="003220E3"/>
    <w:rsid w:val="0032234F"/>
    <w:rsid w:val="00322ABC"/>
    <w:rsid w:val="003263AA"/>
    <w:rsid w:val="003278CD"/>
    <w:rsid w:val="003319BA"/>
    <w:rsid w:val="00333D25"/>
    <w:rsid w:val="00336F82"/>
    <w:rsid w:val="00340892"/>
    <w:rsid w:val="00341C78"/>
    <w:rsid w:val="0034303F"/>
    <w:rsid w:val="003437AE"/>
    <w:rsid w:val="003453A7"/>
    <w:rsid w:val="00347BD2"/>
    <w:rsid w:val="00350557"/>
    <w:rsid w:val="003518FF"/>
    <w:rsid w:val="00353428"/>
    <w:rsid w:val="003539BC"/>
    <w:rsid w:val="003542F9"/>
    <w:rsid w:val="00355B0A"/>
    <w:rsid w:val="003562C2"/>
    <w:rsid w:val="00357E61"/>
    <w:rsid w:val="0036012A"/>
    <w:rsid w:val="003602C3"/>
    <w:rsid w:val="00363505"/>
    <w:rsid w:val="00366423"/>
    <w:rsid w:val="00367801"/>
    <w:rsid w:val="00367BBB"/>
    <w:rsid w:val="003739C7"/>
    <w:rsid w:val="00374EB2"/>
    <w:rsid w:val="00375859"/>
    <w:rsid w:val="0038029A"/>
    <w:rsid w:val="003819E7"/>
    <w:rsid w:val="00381E20"/>
    <w:rsid w:val="003849D0"/>
    <w:rsid w:val="00385408"/>
    <w:rsid w:val="00385837"/>
    <w:rsid w:val="00385B97"/>
    <w:rsid w:val="00387C44"/>
    <w:rsid w:val="00390167"/>
    <w:rsid w:val="0039524B"/>
    <w:rsid w:val="003953B9"/>
    <w:rsid w:val="003964AD"/>
    <w:rsid w:val="003966AC"/>
    <w:rsid w:val="003A3670"/>
    <w:rsid w:val="003A3ECD"/>
    <w:rsid w:val="003A517A"/>
    <w:rsid w:val="003B0508"/>
    <w:rsid w:val="003B3F7E"/>
    <w:rsid w:val="003B43B4"/>
    <w:rsid w:val="003B7601"/>
    <w:rsid w:val="003B760A"/>
    <w:rsid w:val="003C109F"/>
    <w:rsid w:val="003C241F"/>
    <w:rsid w:val="003C6BAA"/>
    <w:rsid w:val="003C6E6F"/>
    <w:rsid w:val="003C7154"/>
    <w:rsid w:val="003C72EA"/>
    <w:rsid w:val="003C7C9A"/>
    <w:rsid w:val="003D0C67"/>
    <w:rsid w:val="003D0DF5"/>
    <w:rsid w:val="003D1C9E"/>
    <w:rsid w:val="003D3043"/>
    <w:rsid w:val="003D3E8A"/>
    <w:rsid w:val="003D466A"/>
    <w:rsid w:val="003E11FC"/>
    <w:rsid w:val="003E3EDC"/>
    <w:rsid w:val="003E5D46"/>
    <w:rsid w:val="003E6502"/>
    <w:rsid w:val="003E6734"/>
    <w:rsid w:val="003E69B9"/>
    <w:rsid w:val="003E6EEE"/>
    <w:rsid w:val="003F03F0"/>
    <w:rsid w:val="003F070E"/>
    <w:rsid w:val="003F1F89"/>
    <w:rsid w:val="003F4203"/>
    <w:rsid w:val="003F4AF8"/>
    <w:rsid w:val="003F4EC8"/>
    <w:rsid w:val="003F6204"/>
    <w:rsid w:val="003F6C2F"/>
    <w:rsid w:val="00401D92"/>
    <w:rsid w:val="00402CF8"/>
    <w:rsid w:val="00403590"/>
    <w:rsid w:val="00404F35"/>
    <w:rsid w:val="004051AA"/>
    <w:rsid w:val="00405B87"/>
    <w:rsid w:val="00406049"/>
    <w:rsid w:val="00407F46"/>
    <w:rsid w:val="004120F9"/>
    <w:rsid w:val="00415229"/>
    <w:rsid w:val="004153D3"/>
    <w:rsid w:val="004176F7"/>
    <w:rsid w:val="00420E37"/>
    <w:rsid w:val="00423297"/>
    <w:rsid w:val="004255B0"/>
    <w:rsid w:val="00425AFB"/>
    <w:rsid w:val="00427175"/>
    <w:rsid w:val="00427D13"/>
    <w:rsid w:val="00431B5F"/>
    <w:rsid w:val="004341CF"/>
    <w:rsid w:val="0043445F"/>
    <w:rsid w:val="00434A1B"/>
    <w:rsid w:val="004354E9"/>
    <w:rsid w:val="00436276"/>
    <w:rsid w:val="004372C9"/>
    <w:rsid w:val="00443461"/>
    <w:rsid w:val="00443ADE"/>
    <w:rsid w:val="00443E17"/>
    <w:rsid w:val="00443EA3"/>
    <w:rsid w:val="004445AF"/>
    <w:rsid w:val="0045008A"/>
    <w:rsid w:val="00450AB8"/>
    <w:rsid w:val="00450D2D"/>
    <w:rsid w:val="00450FF5"/>
    <w:rsid w:val="00455494"/>
    <w:rsid w:val="00455996"/>
    <w:rsid w:val="00455C69"/>
    <w:rsid w:val="00456A46"/>
    <w:rsid w:val="0045788E"/>
    <w:rsid w:val="00461067"/>
    <w:rsid w:val="0046129D"/>
    <w:rsid w:val="00462553"/>
    <w:rsid w:val="00466B1E"/>
    <w:rsid w:val="00467669"/>
    <w:rsid w:val="00470E45"/>
    <w:rsid w:val="0047145F"/>
    <w:rsid w:val="00471AEE"/>
    <w:rsid w:val="00472FE5"/>
    <w:rsid w:val="00475A03"/>
    <w:rsid w:val="00480FBA"/>
    <w:rsid w:val="0048258C"/>
    <w:rsid w:val="0048467E"/>
    <w:rsid w:val="004872D9"/>
    <w:rsid w:val="004877D1"/>
    <w:rsid w:val="00491479"/>
    <w:rsid w:val="0049254B"/>
    <w:rsid w:val="00492787"/>
    <w:rsid w:val="00493A6A"/>
    <w:rsid w:val="00494356"/>
    <w:rsid w:val="00495504"/>
    <w:rsid w:val="004957B5"/>
    <w:rsid w:val="00497021"/>
    <w:rsid w:val="004A00D6"/>
    <w:rsid w:val="004A2461"/>
    <w:rsid w:val="004A291B"/>
    <w:rsid w:val="004A3CC1"/>
    <w:rsid w:val="004B0434"/>
    <w:rsid w:val="004B15C8"/>
    <w:rsid w:val="004C01B7"/>
    <w:rsid w:val="004C18F3"/>
    <w:rsid w:val="004C2704"/>
    <w:rsid w:val="004C3AD0"/>
    <w:rsid w:val="004C67AA"/>
    <w:rsid w:val="004C795D"/>
    <w:rsid w:val="004D02FF"/>
    <w:rsid w:val="004D484A"/>
    <w:rsid w:val="004D594A"/>
    <w:rsid w:val="004D6825"/>
    <w:rsid w:val="004D78EF"/>
    <w:rsid w:val="004D7E2A"/>
    <w:rsid w:val="004E1574"/>
    <w:rsid w:val="004E189A"/>
    <w:rsid w:val="004E5A8D"/>
    <w:rsid w:val="004E6BB0"/>
    <w:rsid w:val="004F0873"/>
    <w:rsid w:val="004F0EB6"/>
    <w:rsid w:val="004F1D74"/>
    <w:rsid w:val="004F1FB5"/>
    <w:rsid w:val="004F3C1B"/>
    <w:rsid w:val="004F3E11"/>
    <w:rsid w:val="004F6A39"/>
    <w:rsid w:val="004F6F55"/>
    <w:rsid w:val="005010D9"/>
    <w:rsid w:val="005056B5"/>
    <w:rsid w:val="005064F0"/>
    <w:rsid w:val="005076DA"/>
    <w:rsid w:val="00511A39"/>
    <w:rsid w:val="00513832"/>
    <w:rsid w:val="00514831"/>
    <w:rsid w:val="00515EA7"/>
    <w:rsid w:val="00516884"/>
    <w:rsid w:val="00516C33"/>
    <w:rsid w:val="00517AE0"/>
    <w:rsid w:val="00520F1D"/>
    <w:rsid w:val="00531CE7"/>
    <w:rsid w:val="00532224"/>
    <w:rsid w:val="005346AD"/>
    <w:rsid w:val="00535508"/>
    <w:rsid w:val="00536645"/>
    <w:rsid w:val="00536EDD"/>
    <w:rsid w:val="00541D1E"/>
    <w:rsid w:val="00543557"/>
    <w:rsid w:val="00543676"/>
    <w:rsid w:val="00545375"/>
    <w:rsid w:val="00546E50"/>
    <w:rsid w:val="0055345D"/>
    <w:rsid w:val="00554503"/>
    <w:rsid w:val="005549B5"/>
    <w:rsid w:val="00557127"/>
    <w:rsid w:val="00557875"/>
    <w:rsid w:val="00561B6B"/>
    <w:rsid w:val="005652A3"/>
    <w:rsid w:val="00565422"/>
    <w:rsid w:val="005657F7"/>
    <w:rsid w:val="00566638"/>
    <w:rsid w:val="00571BE0"/>
    <w:rsid w:val="00575411"/>
    <w:rsid w:val="0057571A"/>
    <w:rsid w:val="00577692"/>
    <w:rsid w:val="00577AFE"/>
    <w:rsid w:val="00577F54"/>
    <w:rsid w:val="00580351"/>
    <w:rsid w:val="00580DD5"/>
    <w:rsid w:val="0058136B"/>
    <w:rsid w:val="0058553E"/>
    <w:rsid w:val="00587FBD"/>
    <w:rsid w:val="00590201"/>
    <w:rsid w:val="005912D9"/>
    <w:rsid w:val="00592880"/>
    <w:rsid w:val="0059333A"/>
    <w:rsid w:val="00595B65"/>
    <w:rsid w:val="00595C20"/>
    <w:rsid w:val="005A1EB9"/>
    <w:rsid w:val="005A3388"/>
    <w:rsid w:val="005A4B0F"/>
    <w:rsid w:val="005A56E3"/>
    <w:rsid w:val="005A6E4A"/>
    <w:rsid w:val="005A70F6"/>
    <w:rsid w:val="005A7649"/>
    <w:rsid w:val="005B0194"/>
    <w:rsid w:val="005B0435"/>
    <w:rsid w:val="005B0E42"/>
    <w:rsid w:val="005B26CF"/>
    <w:rsid w:val="005B45FD"/>
    <w:rsid w:val="005B5C77"/>
    <w:rsid w:val="005B67FD"/>
    <w:rsid w:val="005B7229"/>
    <w:rsid w:val="005C040E"/>
    <w:rsid w:val="005C07DD"/>
    <w:rsid w:val="005C25C9"/>
    <w:rsid w:val="005C3162"/>
    <w:rsid w:val="005C33D6"/>
    <w:rsid w:val="005C492D"/>
    <w:rsid w:val="005C4D64"/>
    <w:rsid w:val="005C71B6"/>
    <w:rsid w:val="005C767B"/>
    <w:rsid w:val="005D0F55"/>
    <w:rsid w:val="005D508A"/>
    <w:rsid w:val="005D5D30"/>
    <w:rsid w:val="005D5F9C"/>
    <w:rsid w:val="005E0304"/>
    <w:rsid w:val="005E089E"/>
    <w:rsid w:val="005E31E6"/>
    <w:rsid w:val="005E6677"/>
    <w:rsid w:val="005E70A7"/>
    <w:rsid w:val="005E7432"/>
    <w:rsid w:val="005F0A50"/>
    <w:rsid w:val="005F13E6"/>
    <w:rsid w:val="005F151B"/>
    <w:rsid w:val="005F2050"/>
    <w:rsid w:val="005F206F"/>
    <w:rsid w:val="005F25FF"/>
    <w:rsid w:val="005F2A83"/>
    <w:rsid w:val="005F3DF5"/>
    <w:rsid w:val="005F43BB"/>
    <w:rsid w:val="005F4821"/>
    <w:rsid w:val="005F5B73"/>
    <w:rsid w:val="0060126A"/>
    <w:rsid w:val="0060360B"/>
    <w:rsid w:val="006046E2"/>
    <w:rsid w:val="00605DB4"/>
    <w:rsid w:val="00606F78"/>
    <w:rsid w:val="00607906"/>
    <w:rsid w:val="00607EE4"/>
    <w:rsid w:val="00610A8F"/>
    <w:rsid w:val="00612274"/>
    <w:rsid w:val="00613649"/>
    <w:rsid w:val="00613739"/>
    <w:rsid w:val="006209A5"/>
    <w:rsid w:val="006221EC"/>
    <w:rsid w:val="006246E3"/>
    <w:rsid w:val="00624766"/>
    <w:rsid w:val="006277CC"/>
    <w:rsid w:val="0062784B"/>
    <w:rsid w:val="00627E99"/>
    <w:rsid w:val="006334EE"/>
    <w:rsid w:val="006356DB"/>
    <w:rsid w:val="00637D26"/>
    <w:rsid w:val="0064083C"/>
    <w:rsid w:val="00642CBB"/>
    <w:rsid w:val="00650231"/>
    <w:rsid w:val="00654B2A"/>
    <w:rsid w:val="006551B8"/>
    <w:rsid w:val="0065614F"/>
    <w:rsid w:val="00656F33"/>
    <w:rsid w:val="006570BB"/>
    <w:rsid w:val="00661214"/>
    <w:rsid w:val="006614C7"/>
    <w:rsid w:val="0066336C"/>
    <w:rsid w:val="0066581F"/>
    <w:rsid w:val="00665C76"/>
    <w:rsid w:val="00666EBB"/>
    <w:rsid w:val="00672C91"/>
    <w:rsid w:val="00673819"/>
    <w:rsid w:val="006743E0"/>
    <w:rsid w:val="00676AA8"/>
    <w:rsid w:val="0067738A"/>
    <w:rsid w:val="00680BD2"/>
    <w:rsid w:val="0068137E"/>
    <w:rsid w:val="0068221B"/>
    <w:rsid w:val="006825DB"/>
    <w:rsid w:val="006833A1"/>
    <w:rsid w:val="00686DA2"/>
    <w:rsid w:val="00686F42"/>
    <w:rsid w:val="00687E3E"/>
    <w:rsid w:val="0069043D"/>
    <w:rsid w:val="00690EEA"/>
    <w:rsid w:val="0069406F"/>
    <w:rsid w:val="0069496C"/>
    <w:rsid w:val="006953C1"/>
    <w:rsid w:val="0069693A"/>
    <w:rsid w:val="006A16F7"/>
    <w:rsid w:val="006A175B"/>
    <w:rsid w:val="006A2703"/>
    <w:rsid w:val="006A27F6"/>
    <w:rsid w:val="006A28D1"/>
    <w:rsid w:val="006A3189"/>
    <w:rsid w:val="006A4E88"/>
    <w:rsid w:val="006A6A5D"/>
    <w:rsid w:val="006A6E7C"/>
    <w:rsid w:val="006B2EA0"/>
    <w:rsid w:val="006B3001"/>
    <w:rsid w:val="006B310A"/>
    <w:rsid w:val="006B3A99"/>
    <w:rsid w:val="006B3CE8"/>
    <w:rsid w:val="006C08B4"/>
    <w:rsid w:val="006C12D3"/>
    <w:rsid w:val="006C201F"/>
    <w:rsid w:val="006C2E36"/>
    <w:rsid w:val="006C3CC1"/>
    <w:rsid w:val="006C4A1E"/>
    <w:rsid w:val="006C5FC0"/>
    <w:rsid w:val="006C63F9"/>
    <w:rsid w:val="006D0DD7"/>
    <w:rsid w:val="006D0DFA"/>
    <w:rsid w:val="006D2A59"/>
    <w:rsid w:val="006D499F"/>
    <w:rsid w:val="006D5AB5"/>
    <w:rsid w:val="006D61D3"/>
    <w:rsid w:val="006D68EA"/>
    <w:rsid w:val="006E167E"/>
    <w:rsid w:val="006E1F89"/>
    <w:rsid w:val="006E3A8F"/>
    <w:rsid w:val="006E6862"/>
    <w:rsid w:val="006E735A"/>
    <w:rsid w:val="006F00A6"/>
    <w:rsid w:val="006F0220"/>
    <w:rsid w:val="006F13C8"/>
    <w:rsid w:val="006F205D"/>
    <w:rsid w:val="006F2A6D"/>
    <w:rsid w:val="006F4E8B"/>
    <w:rsid w:val="006F5273"/>
    <w:rsid w:val="006F7B43"/>
    <w:rsid w:val="007002B4"/>
    <w:rsid w:val="007030B0"/>
    <w:rsid w:val="00706718"/>
    <w:rsid w:val="00706958"/>
    <w:rsid w:val="0071445F"/>
    <w:rsid w:val="0071484D"/>
    <w:rsid w:val="00720C54"/>
    <w:rsid w:val="007224CC"/>
    <w:rsid w:val="00722B4A"/>
    <w:rsid w:val="00724CD3"/>
    <w:rsid w:val="00724F6D"/>
    <w:rsid w:val="00731D1B"/>
    <w:rsid w:val="00731F08"/>
    <w:rsid w:val="00732211"/>
    <w:rsid w:val="0073459A"/>
    <w:rsid w:val="00736031"/>
    <w:rsid w:val="00740D9A"/>
    <w:rsid w:val="00743517"/>
    <w:rsid w:val="00743DF7"/>
    <w:rsid w:val="00747BC0"/>
    <w:rsid w:val="00752FB9"/>
    <w:rsid w:val="00761335"/>
    <w:rsid w:val="00761BE2"/>
    <w:rsid w:val="00762D69"/>
    <w:rsid w:val="007641E0"/>
    <w:rsid w:val="00764A5E"/>
    <w:rsid w:val="00764FC0"/>
    <w:rsid w:val="007676FC"/>
    <w:rsid w:val="00767AF4"/>
    <w:rsid w:val="007725DB"/>
    <w:rsid w:val="00775603"/>
    <w:rsid w:val="00776331"/>
    <w:rsid w:val="0077771C"/>
    <w:rsid w:val="007833CF"/>
    <w:rsid w:val="00783F87"/>
    <w:rsid w:val="00787AE9"/>
    <w:rsid w:val="00790026"/>
    <w:rsid w:val="00790FE0"/>
    <w:rsid w:val="00792188"/>
    <w:rsid w:val="00792C3B"/>
    <w:rsid w:val="007959AA"/>
    <w:rsid w:val="00795DCD"/>
    <w:rsid w:val="007A2A1E"/>
    <w:rsid w:val="007A3278"/>
    <w:rsid w:val="007A38B5"/>
    <w:rsid w:val="007A4274"/>
    <w:rsid w:val="007A4426"/>
    <w:rsid w:val="007A616D"/>
    <w:rsid w:val="007A6657"/>
    <w:rsid w:val="007B055A"/>
    <w:rsid w:val="007B2E17"/>
    <w:rsid w:val="007B3650"/>
    <w:rsid w:val="007B3AB9"/>
    <w:rsid w:val="007B48BF"/>
    <w:rsid w:val="007B6262"/>
    <w:rsid w:val="007C0FAF"/>
    <w:rsid w:val="007C4293"/>
    <w:rsid w:val="007C52F2"/>
    <w:rsid w:val="007D0642"/>
    <w:rsid w:val="007D5F73"/>
    <w:rsid w:val="007E0550"/>
    <w:rsid w:val="007E516A"/>
    <w:rsid w:val="007E5598"/>
    <w:rsid w:val="007E68B1"/>
    <w:rsid w:val="007E6E17"/>
    <w:rsid w:val="007F0D54"/>
    <w:rsid w:val="007F341F"/>
    <w:rsid w:val="007F6392"/>
    <w:rsid w:val="008032F3"/>
    <w:rsid w:val="00803C47"/>
    <w:rsid w:val="008065A7"/>
    <w:rsid w:val="008074D0"/>
    <w:rsid w:val="00811F63"/>
    <w:rsid w:val="008125A1"/>
    <w:rsid w:val="0081296D"/>
    <w:rsid w:val="00814DB4"/>
    <w:rsid w:val="00815351"/>
    <w:rsid w:val="00820727"/>
    <w:rsid w:val="0082085A"/>
    <w:rsid w:val="00823D7B"/>
    <w:rsid w:val="00825BC6"/>
    <w:rsid w:val="00825D4D"/>
    <w:rsid w:val="00826480"/>
    <w:rsid w:val="00826B50"/>
    <w:rsid w:val="00827AB8"/>
    <w:rsid w:val="00830521"/>
    <w:rsid w:val="0083100F"/>
    <w:rsid w:val="0083167B"/>
    <w:rsid w:val="00835EE1"/>
    <w:rsid w:val="0083681B"/>
    <w:rsid w:val="00840ED7"/>
    <w:rsid w:val="00846ED2"/>
    <w:rsid w:val="00850E9A"/>
    <w:rsid w:val="00851522"/>
    <w:rsid w:val="0085228C"/>
    <w:rsid w:val="00856EA0"/>
    <w:rsid w:val="00864B15"/>
    <w:rsid w:val="00866564"/>
    <w:rsid w:val="008722BD"/>
    <w:rsid w:val="00872E29"/>
    <w:rsid w:val="00873718"/>
    <w:rsid w:val="0087397E"/>
    <w:rsid w:val="00876C9E"/>
    <w:rsid w:val="00877C07"/>
    <w:rsid w:val="0088111F"/>
    <w:rsid w:val="00881FF4"/>
    <w:rsid w:val="008823FF"/>
    <w:rsid w:val="00886C65"/>
    <w:rsid w:val="00890AC6"/>
    <w:rsid w:val="00893389"/>
    <w:rsid w:val="008939D8"/>
    <w:rsid w:val="00895C16"/>
    <w:rsid w:val="008A2CF8"/>
    <w:rsid w:val="008A5998"/>
    <w:rsid w:val="008A6712"/>
    <w:rsid w:val="008A6A0E"/>
    <w:rsid w:val="008A70A5"/>
    <w:rsid w:val="008A734D"/>
    <w:rsid w:val="008B05DB"/>
    <w:rsid w:val="008B13E5"/>
    <w:rsid w:val="008B15D0"/>
    <w:rsid w:val="008B1B23"/>
    <w:rsid w:val="008B2BB1"/>
    <w:rsid w:val="008B7ADA"/>
    <w:rsid w:val="008C099F"/>
    <w:rsid w:val="008C16A1"/>
    <w:rsid w:val="008C1723"/>
    <w:rsid w:val="008C1A7E"/>
    <w:rsid w:val="008C1F29"/>
    <w:rsid w:val="008C26D6"/>
    <w:rsid w:val="008C38BA"/>
    <w:rsid w:val="008C3B7F"/>
    <w:rsid w:val="008C3D03"/>
    <w:rsid w:val="008C6A3F"/>
    <w:rsid w:val="008C6DB1"/>
    <w:rsid w:val="008D1911"/>
    <w:rsid w:val="008D1CA8"/>
    <w:rsid w:val="008D2F06"/>
    <w:rsid w:val="008D3898"/>
    <w:rsid w:val="008D4B95"/>
    <w:rsid w:val="008D6C0E"/>
    <w:rsid w:val="008E0187"/>
    <w:rsid w:val="008E07A5"/>
    <w:rsid w:val="008E1689"/>
    <w:rsid w:val="008E23E8"/>
    <w:rsid w:val="008E37E7"/>
    <w:rsid w:val="008E416D"/>
    <w:rsid w:val="008E41AC"/>
    <w:rsid w:val="008E4A32"/>
    <w:rsid w:val="008E7283"/>
    <w:rsid w:val="008F0A08"/>
    <w:rsid w:val="008F1F59"/>
    <w:rsid w:val="008F37C0"/>
    <w:rsid w:val="008F4DA6"/>
    <w:rsid w:val="008F5641"/>
    <w:rsid w:val="008F7DDF"/>
    <w:rsid w:val="009055DB"/>
    <w:rsid w:val="00906B02"/>
    <w:rsid w:val="009133AB"/>
    <w:rsid w:val="009238AD"/>
    <w:rsid w:val="0092757B"/>
    <w:rsid w:val="00931D81"/>
    <w:rsid w:val="00935485"/>
    <w:rsid w:val="00943EC1"/>
    <w:rsid w:val="00944197"/>
    <w:rsid w:val="009454EA"/>
    <w:rsid w:val="00945573"/>
    <w:rsid w:val="009470F9"/>
    <w:rsid w:val="009554AE"/>
    <w:rsid w:val="00955AE1"/>
    <w:rsid w:val="00956B2B"/>
    <w:rsid w:val="00960015"/>
    <w:rsid w:val="00961C25"/>
    <w:rsid w:val="00962C4C"/>
    <w:rsid w:val="0096569A"/>
    <w:rsid w:val="00965A83"/>
    <w:rsid w:val="009674B0"/>
    <w:rsid w:val="0097018A"/>
    <w:rsid w:val="009703E9"/>
    <w:rsid w:val="00971C1E"/>
    <w:rsid w:val="00972430"/>
    <w:rsid w:val="00972865"/>
    <w:rsid w:val="00972BFB"/>
    <w:rsid w:val="009734E8"/>
    <w:rsid w:val="00976BD4"/>
    <w:rsid w:val="00976F5B"/>
    <w:rsid w:val="0097793C"/>
    <w:rsid w:val="009859BB"/>
    <w:rsid w:val="00985F63"/>
    <w:rsid w:val="009865DD"/>
    <w:rsid w:val="0098705F"/>
    <w:rsid w:val="00987C2E"/>
    <w:rsid w:val="009900BF"/>
    <w:rsid w:val="00990B2F"/>
    <w:rsid w:val="00991DB2"/>
    <w:rsid w:val="009939A9"/>
    <w:rsid w:val="00994003"/>
    <w:rsid w:val="009A1526"/>
    <w:rsid w:val="009A2036"/>
    <w:rsid w:val="009A40D9"/>
    <w:rsid w:val="009A435C"/>
    <w:rsid w:val="009A5366"/>
    <w:rsid w:val="009A66D2"/>
    <w:rsid w:val="009A67F8"/>
    <w:rsid w:val="009A690B"/>
    <w:rsid w:val="009A6F9A"/>
    <w:rsid w:val="009B08F7"/>
    <w:rsid w:val="009B0F7F"/>
    <w:rsid w:val="009B20E0"/>
    <w:rsid w:val="009B2AEA"/>
    <w:rsid w:val="009B30D1"/>
    <w:rsid w:val="009B46FB"/>
    <w:rsid w:val="009B4B76"/>
    <w:rsid w:val="009B4C7C"/>
    <w:rsid w:val="009B5414"/>
    <w:rsid w:val="009B56FA"/>
    <w:rsid w:val="009B586E"/>
    <w:rsid w:val="009B7144"/>
    <w:rsid w:val="009C06B5"/>
    <w:rsid w:val="009C0D83"/>
    <w:rsid w:val="009C1BA5"/>
    <w:rsid w:val="009C259D"/>
    <w:rsid w:val="009C2957"/>
    <w:rsid w:val="009C35F2"/>
    <w:rsid w:val="009C3F1A"/>
    <w:rsid w:val="009C63F5"/>
    <w:rsid w:val="009D0F52"/>
    <w:rsid w:val="009D24F3"/>
    <w:rsid w:val="009D7F86"/>
    <w:rsid w:val="009E09A1"/>
    <w:rsid w:val="009E231A"/>
    <w:rsid w:val="009E30CE"/>
    <w:rsid w:val="009E32EB"/>
    <w:rsid w:val="009E4915"/>
    <w:rsid w:val="009E57A9"/>
    <w:rsid w:val="009E6C52"/>
    <w:rsid w:val="009F30CA"/>
    <w:rsid w:val="009F3D1C"/>
    <w:rsid w:val="009F44E9"/>
    <w:rsid w:val="009F5937"/>
    <w:rsid w:val="009F5FDE"/>
    <w:rsid w:val="009F6A7C"/>
    <w:rsid w:val="00A02772"/>
    <w:rsid w:val="00A0338B"/>
    <w:rsid w:val="00A0389F"/>
    <w:rsid w:val="00A03D28"/>
    <w:rsid w:val="00A0501A"/>
    <w:rsid w:val="00A0615F"/>
    <w:rsid w:val="00A10D33"/>
    <w:rsid w:val="00A116E7"/>
    <w:rsid w:val="00A12C78"/>
    <w:rsid w:val="00A14635"/>
    <w:rsid w:val="00A20B6A"/>
    <w:rsid w:val="00A2215F"/>
    <w:rsid w:val="00A22317"/>
    <w:rsid w:val="00A22CB1"/>
    <w:rsid w:val="00A23174"/>
    <w:rsid w:val="00A23C06"/>
    <w:rsid w:val="00A25FCE"/>
    <w:rsid w:val="00A3572D"/>
    <w:rsid w:val="00A357F2"/>
    <w:rsid w:val="00A37307"/>
    <w:rsid w:val="00A37D48"/>
    <w:rsid w:val="00A41FF1"/>
    <w:rsid w:val="00A4633C"/>
    <w:rsid w:val="00A46C14"/>
    <w:rsid w:val="00A47A9D"/>
    <w:rsid w:val="00A50017"/>
    <w:rsid w:val="00A508D2"/>
    <w:rsid w:val="00A518CA"/>
    <w:rsid w:val="00A51B38"/>
    <w:rsid w:val="00A5306A"/>
    <w:rsid w:val="00A5383A"/>
    <w:rsid w:val="00A53F16"/>
    <w:rsid w:val="00A576D2"/>
    <w:rsid w:val="00A57E57"/>
    <w:rsid w:val="00A625B4"/>
    <w:rsid w:val="00A63DE7"/>
    <w:rsid w:val="00A63E66"/>
    <w:rsid w:val="00A7259D"/>
    <w:rsid w:val="00A72B58"/>
    <w:rsid w:val="00A73CE9"/>
    <w:rsid w:val="00A7501E"/>
    <w:rsid w:val="00A75EC3"/>
    <w:rsid w:val="00A76D42"/>
    <w:rsid w:val="00A77995"/>
    <w:rsid w:val="00A77FA8"/>
    <w:rsid w:val="00A80E24"/>
    <w:rsid w:val="00A82054"/>
    <w:rsid w:val="00A860FA"/>
    <w:rsid w:val="00A9014D"/>
    <w:rsid w:val="00A90D5B"/>
    <w:rsid w:val="00A91CDE"/>
    <w:rsid w:val="00A91D4A"/>
    <w:rsid w:val="00A945F0"/>
    <w:rsid w:val="00A94F3B"/>
    <w:rsid w:val="00AA1A49"/>
    <w:rsid w:val="00AA49E7"/>
    <w:rsid w:val="00AA76CC"/>
    <w:rsid w:val="00AA7A6F"/>
    <w:rsid w:val="00AB0BB3"/>
    <w:rsid w:val="00AB1F02"/>
    <w:rsid w:val="00AB23AC"/>
    <w:rsid w:val="00AB3135"/>
    <w:rsid w:val="00AB37E4"/>
    <w:rsid w:val="00AB401E"/>
    <w:rsid w:val="00AB47CA"/>
    <w:rsid w:val="00AB4A68"/>
    <w:rsid w:val="00AB538A"/>
    <w:rsid w:val="00AB72F0"/>
    <w:rsid w:val="00AB7780"/>
    <w:rsid w:val="00AC09BB"/>
    <w:rsid w:val="00AC2355"/>
    <w:rsid w:val="00AC3338"/>
    <w:rsid w:val="00AC39B2"/>
    <w:rsid w:val="00AC53C0"/>
    <w:rsid w:val="00AC7923"/>
    <w:rsid w:val="00AC7A7B"/>
    <w:rsid w:val="00AD4E75"/>
    <w:rsid w:val="00AD68FB"/>
    <w:rsid w:val="00AE2FC5"/>
    <w:rsid w:val="00AE4289"/>
    <w:rsid w:val="00AE5345"/>
    <w:rsid w:val="00AF0719"/>
    <w:rsid w:val="00AF1D07"/>
    <w:rsid w:val="00AF278F"/>
    <w:rsid w:val="00AF2F13"/>
    <w:rsid w:val="00AF31A5"/>
    <w:rsid w:val="00AF3AC3"/>
    <w:rsid w:val="00AF4163"/>
    <w:rsid w:val="00AF5AF7"/>
    <w:rsid w:val="00B00182"/>
    <w:rsid w:val="00B0185F"/>
    <w:rsid w:val="00B030E9"/>
    <w:rsid w:val="00B03E95"/>
    <w:rsid w:val="00B0488B"/>
    <w:rsid w:val="00B04E35"/>
    <w:rsid w:val="00B062FD"/>
    <w:rsid w:val="00B0742B"/>
    <w:rsid w:val="00B101AC"/>
    <w:rsid w:val="00B10BB9"/>
    <w:rsid w:val="00B116AB"/>
    <w:rsid w:val="00B11AF8"/>
    <w:rsid w:val="00B11D4F"/>
    <w:rsid w:val="00B145F1"/>
    <w:rsid w:val="00B14BB1"/>
    <w:rsid w:val="00B16CBF"/>
    <w:rsid w:val="00B17537"/>
    <w:rsid w:val="00B2290C"/>
    <w:rsid w:val="00B27215"/>
    <w:rsid w:val="00B27A71"/>
    <w:rsid w:val="00B368FA"/>
    <w:rsid w:val="00B3690B"/>
    <w:rsid w:val="00B46EF9"/>
    <w:rsid w:val="00B47CAA"/>
    <w:rsid w:val="00B500C4"/>
    <w:rsid w:val="00B52666"/>
    <w:rsid w:val="00B6686F"/>
    <w:rsid w:val="00B708CA"/>
    <w:rsid w:val="00B7209F"/>
    <w:rsid w:val="00B720C5"/>
    <w:rsid w:val="00B722A6"/>
    <w:rsid w:val="00B73565"/>
    <w:rsid w:val="00B745C7"/>
    <w:rsid w:val="00B76379"/>
    <w:rsid w:val="00B767C8"/>
    <w:rsid w:val="00B76DC1"/>
    <w:rsid w:val="00B847E0"/>
    <w:rsid w:val="00B90619"/>
    <w:rsid w:val="00B9100A"/>
    <w:rsid w:val="00B96A05"/>
    <w:rsid w:val="00B96B9B"/>
    <w:rsid w:val="00BA0840"/>
    <w:rsid w:val="00BA665A"/>
    <w:rsid w:val="00BB0AC5"/>
    <w:rsid w:val="00BB2E76"/>
    <w:rsid w:val="00BB6439"/>
    <w:rsid w:val="00BB674B"/>
    <w:rsid w:val="00BC27FB"/>
    <w:rsid w:val="00BC34E9"/>
    <w:rsid w:val="00BC4593"/>
    <w:rsid w:val="00BC6EE7"/>
    <w:rsid w:val="00BD1167"/>
    <w:rsid w:val="00BD6F9E"/>
    <w:rsid w:val="00BE27D9"/>
    <w:rsid w:val="00BE2C92"/>
    <w:rsid w:val="00BE4CE2"/>
    <w:rsid w:val="00BE56D7"/>
    <w:rsid w:val="00BE5DA0"/>
    <w:rsid w:val="00BE60E8"/>
    <w:rsid w:val="00BE69C4"/>
    <w:rsid w:val="00BF0996"/>
    <w:rsid w:val="00BF3681"/>
    <w:rsid w:val="00BF388F"/>
    <w:rsid w:val="00BF3E88"/>
    <w:rsid w:val="00BF4B2F"/>
    <w:rsid w:val="00BF5C8D"/>
    <w:rsid w:val="00BF6EB2"/>
    <w:rsid w:val="00BF707E"/>
    <w:rsid w:val="00C01651"/>
    <w:rsid w:val="00C01E2D"/>
    <w:rsid w:val="00C06E09"/>
    <w:rsid w:val="00C078AA"/>
    <w:rsid w:val="00C10F5B"/>
    <w:rsid w:val="00C12A23"/>
    <w:rsid w:val="00C14469"/>
    <w:rsid w:val="00C1519E"/>
    <w:rsid w:val="00C152A1"/>
    <w:rsid w:val="00C15816"/>
    <w:rsid w:val="00C15C74"/>
    <w:rsid w:val="00C22704"/>
    <w:rsid w:val="00C25DAF"/>
    <w:rsid w:val="00C262EB"/>
    <w:rsid w:val="00C36E87"/>
    <w:rsid w:val="00C36EB8"/>
    <w:rsid w:val="00C40477"/>
    <w:rsid w:val="00C405D6"/>
    <w:rsid w:val="00C420C9"/>
    <w:rsid w:val="00C42251"/>
    <w:rsid w:val="00C43792"/>
    <w:rsid w:val="00C439D5"/>
    <w:rsid w:val="00C455E3"/>
    <w:rsid w:val="00C45AAB"/>
    <w:rsid w:val="00C4751A"/>
    <w:rsid w:val="00C476F3"/>
    <w:rsid w:val="00C51228"/>
    <w:rsid w:val="00C52FE8"/>
    <w:rsid w:val="00C534E4"/>
    <w:rsid w:val="00C54753"/>
    <w:rsid w:val="00C55359"/>
    <w:rsid w:val="00C563D7"/>
    <w:rsid w:val="00C57ECE"/>
    <w:rsid w:val="00C60ED5"/>
    <w:rsid w:val="00C61A2E"/>
    <w:rsid w:val="00C667B8"/>
    <w:rsid w:val="00C66F8E"/>
    <w:rsid w:val="00C711E9"/>
    <w:rsid w:val="00C71DA2"/>
    <w:rsid w:val="00C74F63"/>
    <w:rsid w:val="00C76205"/>
    <w:rsid w:val="00C7636E"/>
    <w:rsid w:val="00C83750"/>
    <w:rsid w:val="00C85116"/>
    <w:rsid w:val="00C8571F"/>
    <w:rsid w:val="00C86ED8"/>
    <w:rsid w:val="00C87F83"/>
    <w:rsid w:val="00C9223D"/>
    <w:rsid w:val="00C959D2"/>
    <w:rsid w:val="00C97B4E"/>
    <w:rsid w:val="00CA0484"/>
    <w:rsid w:val="00CA092F"/>
    <w:rsid w:val="00CA0CAB"/>
    <w:rsid w:val="00CA146A"/>
    <w:rsid w:val="00CA4272"/>
    <w:rsid w:val="00CA5915"/>
    <w:rsid w:val="00CA5C6B"/>
    <w:rsid w:val="00CA62B7"/>
    <w:rsid w:val="00CA62CC"/>
    <w:rsid w:val="00CA6E75"/>
    <w:rsid w:val="00CA7B79"/>
    <w:rsid w:val="00CB23F3"/>
    <w:rsid w:val="00CB2E40"/>
    <w:rsid w:val="00CB3682"/>
    <w:rsid w:val="00CB434E"/>
    <w:rsid w:val="00CB493C"/>
    <w:rsid w:val="00CB4A9A"/>
    <w:rsid w:val="00CB6476"/>
    <w:rsid w:val="00CC075A"/>
    <w:rsid w:val="00CC1A58"/>
    <w:rsid w:val="00CC2B7D"/>
    <w:rsid w:val="00CC3219"/>
    <w:rsid w:val="00CC4975"/>
    <w:rsid w:val="00CC5C5B"/>
    <w:rsid w:val="00CC5C72"/>
    <w:rsid w:val="00CC7283"/>
    <w:rsid w:val="00CD0E77"/>
    <w:rsid w:val="00CD599C"/>
    <w:rsid w:val="00CD6D7B"/>
    <w:rsid w:val="00CE0489"/>
    <w:rsid w:val="00CE103B"/>
    <w:rsid w:val="00CE338D"/>
    <w:rsid w:val="00CE447A"/>
    <w:rsid w:val="00CE66B1"/>
    <w:rsid w:val="00CE6E6B"/>
    <w:rsid w:val="00CF142D"/>
    <w:rsid w:val="00CF2862"/>
    <w:rsid w:val="00CF391E"/>
    <w:rsid w:val="00CF3995"/>
    <w:rsid w:val="00CF7C4B"/>
    <w:rsid w:val="00D0708C"/>
    <w:rsid w:val="00D07E6E"/>
    <w:rsid w:val="00D10711"/>
    <w:rsid w:val="00D13B18"/>
    <w:rsid w:val="00D15F44"/>
    <w:rsid w:val="00D16AB6"/>
    <w:rsid w:val="00D16DCB"/>
    <w:rsid w:val="00D17127"/>
    <w:rsid w:val="00D2087E"/>
    <w:rsid w:val="00D22FB5"/>
    <w:rsid w:val="00D23E35"/>
    <w:rsid w:val="00D251A4"/>
    <w:rsid w:val="00D32FEE"/>
    <w:rsid w:val="00D3347A"/>
    <w:rsid w:val="00D373F3"/>
    <w:rsid w:val="00D4006E"/>
    <w:rsid w:val="00D42A4B"/>
    <w:rsid w:val="00D42B4C"/>
    <w:rsid w:val="00D43A62"/>
    <w:rsid w:val="00D43AC0"/>
    <w:rsid w:val="00D45632"/>
    <w:rsid w:val="00D45820"/>
    <w:rsid w:val="00D4653D"/>
    <w:rsid w:val="00D46EFD"/>
    <w:rsid w:val="00D520C0"/>
    <w:rsid w:val="00D611CA"/>
    <w:rsid w:val="00D67511"/>
    <w:rsid w:val="00D70ADF"/>
    <w:rsid w:val="00D71D27"/>
    <w:rsid w:val="00D71EC1"/>
    <w:rsid w:val="00D736B7"/>
    <w:rsid w:val="00D77F0E"/>
    <w:rsid w:val="00D80A89"/>
    <w:rsid w:val="00D85975"/>
    <w:rsid w:val="00D86194"/>
    <w:rsid w:val="00D87531"/>
    <w:rsid w:val="00D87C9B"/>
    <w:rsid w:val="00D9000F"/>
    <w:rsid w:val="00D90CAA"/>
    <w:rsid w:val="00D9150D"/>
    <w:rsid w:val="00D91A16"/>
    <w:rsid w:val="00D92085"/>
    <w:rsid w:val="00D927C9"/>
    <w:rsid w:val="00D92896"/>
    <w:rsid w:val="00D92FE2"/>
    <w:rsid w:val="00D932F1"/>
    <w:rsid w:val="00DA087E"/>
    <w:rsid w:val="00DA25B3"/>
    <w:rsid w:val="00DA3AD9"/>
    <w:rsid w:val="00DA5122"/>
    <w:rsid w:val="00DA62BA"/>
    <w:rsid w:val="00DA71D1"/>
    <w:rsid w:val="00DA72C2"/>
    <w:rsid w:val="00DB04E1"/>
    <w:rsid w:val="00DB117B"/>
    <w:rsid w:val="00DB2216"/>
    <w:rsid w:val="00DB2DB8"/>
    <w:rsid w:val="00DB336A"/>
    <w:rsid w:val="00DB3E3A"/>
    <w:rsid w:val="00DB3EFB"/>
    <w:rsid w:val="00DB4CA1"/>
    <w:rsid w:val="00DB5200"/>
    <w:rsid w:val="00DB5856"/>
    <w:rsid w:val="00DB6ACA"/>
    <w:rsid w:val="00DC2E85"/>
    <w:rsid w:val="00DC3C38"/>
    <w:rsid w:val="00DC674C"/>
    <w:rsid w:val="00DC6D95"/>
    <w:rsid w:val="00DD42AC"/>
    <w:rsid w:val="00DD5210"/>
    <w:rsid w:val="00DD6809"/>
    <w:rsid w:val="00DD6B1C"/>
    <w:rsid w:val="00DD6D8B"/>
    <w:rsid w:val="00DD7151"/>
    <w:rsid w:val="00DE2B92"/>
    <w:rsid w:val="00DE33FE"/>
    <w:rsid w:val="00DE351E"/>
    <w:rsid w:val="00DE3B0C"/>
    <w:rsid w:val="00DE4ECC"/>
    <w:rsid w:val="00DE732D"/>
    <w:rsid w:val="00DE7613"/>
    <w:rsid w:val="00DE7D29"/>
    <w:rsid w:val="00DF38A9"/>
    <w:rsid w:val="00DF4897"/>
    <w:rsid w:val="00DF7AF8"/>
    <w:rsid w:val="00E00080"/>
    <w:rsid w:val="00E001B3"/>
    <w:rsid w:val="00E10D54"/>
    <w:rsid w:val="00E11D29"/>
    <w:rsid w:val="00E12681"/>
    <w:rsid w:val="00E12D4F"/>
    <w:rsid w:val="00E12ECE"/>
    <w:rsid w:val="00E1390F"/>
    <w:rsid w:val="00E13F6D"/>
    <w:rsid w:val="00E16364"/>
    <w:rsid w:val="00E17968"/>
    <w:rsid w:val="00E212DF"/>
    <w:rsid w:val="00E21A40"/>
    <w:rsid w:val="00E24A4D"/>
    <w:rsid w:val="00E30B9A"/>
    <w:rsid w:val="00E3121B"/>
    <w:rsid w:val="00E318CD"/>
    <w:rsid w:val="00E318E4"/>
    <w:rsid w:val="00E31B22"/>
    <w:rsid w:val="00E378BD"/>
    <w:rsid w:val="00E40BD9"/>
    <w:rsid w:val="00E41749"/>
    <w:rsid w:val="00E42EB8"/>
    <w:rsid w:val="00E45823"/>
    <w:rsid w:val="00E51A4A"/>
    <w:rsid w:val="00E52016"/>
    <w:rsid w:val="00E53284"/>
    <w:rsid w:val="00E535B4"/>
    <w:rsid w:val="00E5392A"/>
    <w:rsid w:val="00E53C0E"/>
    <w:rsid w:val="00E54F61"/>
    <w:rsid w:val="00E55CC5"/>
    <w:rsid w:val="00E579A7"/>
    <w:rsid w:val="00E613BA"/>
    <w:rsid w:val="00E61410"/>
    <w:rsid w:val="00E63027"/>
    <w:rsid w:val="00E64A3B"/>
    <w:rsid w:val="00E65D93"/>
    <w:rsid w:val="00E70CF7"/>
    <w:rsid w:val="00E7277D"/>
    <w:rsid w:val="00E73DBB"/>
    <w:rsid w:val="00E76181"/>
    <w:rsid w:val="00E77A0F"/>
    <w:rsid w:val="00E82205"/>
    <w:rsid w:val="00E83586"/>
    <w:rsid w:val="00E91C2F"/>
    <w:rsid w:val="00E91F38"/>
    <w:rsid w:val="00E91F52"/>
    <w:rsid w:val="00E928F4"/>
    <w:rsid w:val="00E95291"/>
    <w:rsid w:val="00EA0E6D"/>
    <w:rsid w:val="00EA1D5C"/>
    <w:rsid w:val="00EA2693"/>
    <w:rsid w:val="00EA2AAC"/>
    <w:rsid w:val="00EA34D6"/>
    <w:rsid w:val="00EA43F0"/>
    <w:rsid w:val="00EA4661"/>
    <w:rsid w:val="00EA7D56"/>
    <w:rsid w:val="00EC02E5"/>
    <w:rsid w:val="00EC5919"/>
    <w:rsid w:val="00EC6032"/>
    <w:rsid w:val="00EC6286"/>
    <w:rsid w:val="00EC6357"/>
    <w:rsid w:val="00EC642F"/>
    <w:rsid w:val="00ED02A5"/>
    <w:rsid w:val="00ED15FA"/>
    <w:rsid w:val="00ED2A22"/>
    <w:rsid w:val="00ED5E37"/>
    <w:rsid w:val="00ED77EB"/>
    <w:rsid w:val="00ED7E84"/>
    <w:rsid w:val="00EE06BD"/>
    <w:rsid w:val="00EE0C0C"/>
    <w:rsid w:val="00EE4524"/>
    <w:rsid w:val="00EF13DA"/>
    <w:rsid w:val="00EF2143"/>
    <w:rsid w:val="00EF2154"/>
    <w:rsid w:val="00EF2612"/>
    <w:rsid w:val="00EF4E5A"/>
    <w:rsid w:val="00EF6EA7"/>
    <w:rsid w:val="00EF6EE5"/>
    <w:rsid w:val="00EF7FFA"/>
    <w:rsid w:val="00F03FCF"/>
    <w:rsid w:val="00F0440E"/>
    <w:rsid w:val="00F061A8"/>
    <w:rsid w:val="00F0740F"/>
    <w:rsid w:val="00F07A0E"/>
    <w:rsid w:val="00F14C22"/>
    <w:rsid w:val="00F14D34"/>
    <w:rsid w:val="00F2317E"/>
    <w:rsid w:val="00F23F38"/>
    <w:rsid w:val="00F241EE"/>
    <w:rsid w:val="00F25593"/>
    <w:rsid w:val="00F270B2"/>
    <w:rsid w:val="00F27B0B"/>
    <w:rsid w:val="00F31426"/>
    <w:rsid w:val="00F31E41"/>
    <w:rsid w:val="00F33E0B"/>
    <w:rsid w:val="00F340CA"/>
    <w:rsid w:val="00F36594"/>
    <w:rsid w:val="00F36EC5"/>
    <w:rsid w:val="00F3726A"/>
    <w:rsid w:val="00F408E1"/>
    <w:rsid w:val="00F41BE6"/>
    <w:rsid w:val="00F44751"/>
    <w:rsid w:val="00F45AEC"/>
    <w:rsid w:val="00F47A3B"/>
    <w:rsid w:val="00F50687"/>
    <w:rsid w:val="00F51794"/>
    <w:rsid w:val="00F5785D"/>
    <w:rsid w:val="00F57ED0"/>
    <w:rsid w:val="00F60561"/>
    <w:rsid w:val="00F6248E"/>
    <w:rsid w:val="00F70C58"/>
    <w:rsid w:val="00F71F90"/>
    <w:rsid w:val="00F72535"/>
    <w:rsid w:val="00F73741"/>
    <w:rsid w:val="00F75306"/>
    <w:rsid w:val="00F75334"/>
    <w:rsid w:val="00F76839"/>
    <w:rsid w:val="00F770CB"/>
    <w:rsid w:val="00F77912"/>
    <w:rsid w:val="00F77AE7"/>
    <w:rsid w:val="00F81A34"/>
    <w:rsid w:val="00F84BAB"/>
    <w:rsid w:val="00F86EFC"/>
    <w:rsid w:val="00F87486"/>
    <w:rsid w:val="00F91CD5"/>
    <w:rsid w:val="00F94152"/>
    <w:rsid w:val="00F95F97"/>
    <w:rsid w:val="00F970F2"/>
    <w:rsid w:val="00FA0493"/>
    <w:rsid w:val="00FA4427"/>
    <w:rsid w:val="00FA4A9E"/>
    <w:rsid w:val="00FA4B53"/>
    <w:rsid w:val="00FA5C81"/>
    <w:rsid w:val="00FB0880"/>
    <w:rsid w:val="00FB41B6"/>
    <w:rsid w:val="00FB55BC"/>
    <w:rsid w:val="00FB6518"/>
    <w:rsid w:val="00FC01D1"/>
    <w:rsid w:val="00FC2CEC"/>
    <w:rsid w:val="00FC38B0"/>
    <w:rsid w:val="00FC48A1"/>
    <w:rsid w:val="00FC6142"/>
    <w:rsid w:val="00FC6165"/>
    <w:rsid w:val="00FC64A2"/>
    <w:rsid w:val="00FC7BEB"/>
    <w:rsid w:val="00FD20A9"/>
    <w:rsid w:val="00FD38CC"/>
    <w:rsid w:val="00FD4D8C"/>
    <w:rsid w:val="00FE3EBE"/>
    <w:rsid w:val="00FE492E"/>
    <w:rsid w:val="00FE54C0"/>
    <w:rsid w:val="00FE7EDA"/>
    <w:rsid w:val="00FF19F4"/>
    <w:rsid w:val="00FF51A1"/>
    <w:rsid w:val="00FF5D2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6A1"/>
    <w:pPr>
      <w:jc w:val="both"/>
    </w:pPr>
    <w:rPr>
      <w:rFonts w:ascii="Times New Roman" w:eastAsiaTheme="minorEastAsia" w:hAnsi="Times New Roman"/>
      <w:szCs w:val="20"/>
      <w:lang w:val="en-US" w:bidi="en-US"/>
    </w:rPr>
  </w:style>
  <w:style w:type="paragraph" w:styleId="Heading2">
    <w:name w:val="heading 2"/>
    <w:basedOn w:val="Normal"/>
    <w:next w:val="Normal"/>
    <w:link w:val="Heading2Char"/>
    <w:uiPriority w:val="9"/>
    <w:unhideWhenUsed/>
    <w:qFormat/>
    <w:rsid w:val="006551B8"/>
    <w:pPr>
      <w:keepNext/>
      <w:keepLines/>
      <w:spacing w:before="200" w:line="240" w:lineRule="auto"/>
      <w:outlineLvl w:val="1"/>
    </w:pPr>
    <w:rPr>
      <w:rFonts w:asciiTheme="majorHAnsi" w:eastAsiaTheme="majorEastAsia" w:hAnsiTheme="majorHAnsi" w:cstheme="majorBidi"/>
      <w:b/>
      <w:bCs/>
      <w:smallCaps/>
      <w:color w:val="244061" w:themeColor="accent1" w:themeShade="80"/>
      <w:sz w:val="26"/>
      <w:szCs w:val="26"/>
    </w:rPr>
  </w:style>
  <w:style w:type="paragraph" w:styleId="Heading3">
    <w:name w:val="heading 3"/>
    <w:basedOn w:val="Normal"/>
    <w:next w:val="Normal"/>
    <w:link w:val="Heading3Char"/>
    <w:uiPriority w:val="9"/>
    <w:unhideWhenUsed/>
    <w:qFormat/>
    <w:rsid w:val="006551B8"/>
    <w:pPr>
      <w:keepNext/>
      <w:keepLines/>
      <w:spacing w:before="200" w:line="240" w:lineRule="auto"/>
      <w:outlineLvl w:val="2"/>
    </w:pPr>
    <w:rPr>
      <w:rFonts w:asciiTheme="majorHAnsi" w:eastAsiaTheme="majorEastAsia" w:hAnsiTheme="majorHAnsi" w:cstheme="majorBidi"/>
      <w:b/>
      <w:b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551B8"/>
    <w:rPr>
      <w:rFonts w:asciiTheme="majorHAnsi" w:eastAsiaTheme="majorEastAsia" w:hAnsiTheme="majorHAnsi" w:cstheme="majorBidi"/>
      <w:b/>
      <w:bCs/>
      <w:smallCaps/>
      <w:color w:val="244061" w:themeColor="accent1" w:themeShade="80"/>
      <w:sz w:val="26"/>
      <w:szCs w:val="26"/>
    </w:rPr>
  </w:style>
  <w:style w:type="character" w:customStyle="1" w:styleId="Heading3Char">
    <w:name w:val="Heading 3 Char"/>
    <w:basedOn w:val="DefaultParagraphFont"/>
    <w:link w:val="Heading3"/>
    <w:uiPriority w:val="9"/>
    <w:rsid w:val="006551B8"/>
    <w:rPr>
      <w:rFonts w:asciiTheme="majorHAnsi" w:eastAsiaTheme="majorEastAsia" w:hAnsiTheme="majorHAnsi" w:cstheme="majorBidi"/>
      <w:b/>
      <w:bCs/>
      <w:color w:val="365F91" w:themeColor="accent1" w:themeShade="BF"/>
    </w:rPr>
  </w:style>
  <w:style w:type="paragraph" w:styleId="ListParagraph">
    <w:name w:val="List Paragraph"/>
    <w:basedOn w:val="Normal"/>
    <w:uiPriority w:val="34"/>
    <w:qFormat/>
    <w:rsid w:val="002B2FB1"/>
    <w:pPr>
      <w:ind w:left="720"/>
      <w:contextualSpacing/>
    </w:pPr>
  </w:style>
  <w:style w:type="paragraph" w:styleId="FootnoteText">
    <w:name w:val="footnote text"/>
    <w:basedOn w:val="Normal"/>
    <w:link w:val="FootnoteTextChar"/>
    <w:uiPriority w:val="99"/>
    <w:semiHidden/>
    <w:unhideWhenUsed/>
    <w:rsid w:val="00F270B2"/>
    <w:pPr>
      <w:spacing w:after="0" w:line="240" w:lineRule="auto"/>
    </w:pPr>
    <w:rPr>
      <w:sz w:val="20"/>
    </w:rPr>
  </w:style>
  <w:style w:type="character" w:customStyle="1" w:styleId="FootnoteTextChar">
    <w:name w:val="Footnote Text Char"/>
    <w:basedOn w:val="DefaultParagraphFont"/>
    <w:link w:val="FootnoteText"/>
    <w:uiPriority w:val="99"/>
    <w:semiHidden/>
    <w:rsid w:val="00F270B2"/>
    <w:rPr>
      <w:rFonts w:ascii="Times New Roman" w:eastAsiaTheme="minorEastAsia" w:hAnsi="Times New Roman"/>
      <w:sz w:val="20"/>
      <w:szCs w:val="20"/>
      <w:lang w:val="en-US" w:bidi="en-US"/>
    </w:rPr>
  </w:style>
  <w:style w:type="character" w:styleId="FootnoteReference">
    <w:name w:val="footnote reference"/>
    <w:basedOn w:val="DefaultParagraphFont"/>
    <w:uiPriority w:val="99"/>
    <w:semiHidden/>
    <w:unhideWhenUsed/>
    <w:rsid w:val="00F270B2"/>
    <w:rPr>
      <w:vertAlign w:val="superscript"/>
    </w:rPr>
  </w:style>
  <w:style w:type="character" w:styleId="Hyperlink">
    <w:name w:val="Hyperlink"/>
    <w:basedOn w:val="DefaultParagraphFont"/>
    <w:uiPriority w:val="99"/>
    <w:unhideWhenUsed/>
    <w:rsid w:val="00D927C9"/>
    <w:rPr>
      <w:color w:val="0000FF" w:themeColor="hyperlink"/>
      <w:u w:val="single"/>
    </w:rPr>
  </w:style>
  <w:style w:type="character" w:styleId="FollowedHyperlink">
    <w:name w:val="FollowedHyperlink"/>
    <w:basedOn w:val="DefaultParagraphFont"/>
    <w:uiPriority w:val="99"/>
    <w:semiHidden/>
    <w:unhideWhenUsed/>
    <w:rsid w:val="00DF7AF8"/>
    <w:rPr>
      <w:color w:val="800080" w:themeColor="followedHyperlink"/>
      <w:u w:val="single"/>
    </w:rPr>
  </w:style>
  <w:style w:type="paragraph" w:styleId="BalloonText">
    <w:name w:val="Balloon Text"/>
    <w:basedOn w:val="Normal"/>
    <w:link w:val="BalloonTextChar"/>
    <w:uiPriority w:val="99"/>
    <w:semiHidden/>
    <w:unhideWhenUsed/>
    <w:rsid w:val="00C922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23D"/>
    <w:rPr>
      <w:rFonts w:ascii="Tahoma" w:eastAsiaTheme="minorEastAsia" w:hAnsi="Tahoma" w:cs="Tahoma"/>
      <w:sz w:val="16"/>
      <w:szCs w:val="16"/>
      <w:lang w:val="en-US" w:bidi="en-US"/>
    </w:rPr>
  </w:style>
  <w:style w:type="table" w:styleId="TableGrid">
    <w:name w:val="Table Grid"/>
    <w:basedOn w:val="TableNormal"/>
    <w:uiPriority w:val="59"/>
    <w:rsid w:val="00AA76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E160C"/>
    <w:rPr>
      <w:sz w:val="16"/>
      <w:szCs w:val="16"/>
    </w:rPr>
  </w:style>
  <w:style w:type="paragraph" w:styleId="CommentText">
    <w:name w:val="annotation text"/>
    <w:basedOn w:val="Normal"/>
    <w:link w:val="CommentTextChar"/>
    <w:uiPriority w:val="99"/>
    <w:semiHidden/>
    <w:unhideWhenUsed/>
    <w:rsid w:val="002E160C"/>
    <w:pPr>
      <w:spacing w:line="240" w:lineRule="auto"/>
    </w:pPr>
    <w:rPr>
      <w:sz w:val="20"/>
    </w:rPr>
  </w:style>
  <w:style w:type="character" w:customStyle="1" w:styleId="CommentTextChar">
    <w:name w:val="Comment Text Char"/>
    <w:basedOn w:val="DefaultParagraphFont"/>
    <w:link w:val="CommentText"/>
    <w:uiPriority w:val="99"/>
    <w:semiHidden/>
    <w:rsid w:val="002E160C"/>
    <w:rPr>
      <w:rFonts w:ascii="Times New Roman" w:eastAsiaTheme="minorEastAsia" w:hAnsi="Times New Roman"/>
      <w:sz w:val="20"/>
      <w:szCs w:val="20"/>
      <w:lang w:val="en-US" w:bidi="en-US"/>
    </w:rPr>
  </w:style>
  <w:style w:type="paragraph" w:styleId="CommentSubject">
    <w:name w:val="annotation subject"/>
    <w:basedOn w:val="CommentText"/>
    <w:next w:val="CommentText"/>
    <w:link w:val="CommentSubjectChar"/>
    <w:uiPriority w:val="99"/>
    <w:semiHidden/>
    <w:unhideWhenUsed/>
    <w:rsid w:val="002E160C"/>
    <w:rPr>
      <w:b/>
      <w:bCs/>
    </w:rPr>
  </w:style>
  <w:style w:type="character" w:customStyle="1" w:styleId="CommentSubjectChar">
    <w:name w:val="Comment Subject Char"/>
    <w:basedOn w:val="CommentTextChar"/>
    <w:link w:val="CommentSubject"/>
    <w:uiPriority w:val="99"/>
    <w:semiHidden/>
    <w:rsid w:val="002E160C"/>
    <w:rPr>
      <w:rFonts w:ascii="Times New Roman" w:eastAsiaTheme="minorEastAsia" w:hAnsi="Times New Roman"/>
      <w:b/>
      <w:bCs/>
      <w:sz w:val="20"/>
      <w:szCs w:val="20"/>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6A1"/>
    <w:pPr>
      <w:jc w:val="both"/>
    </w:pPr>
    <w:rPr>
      <w:rFonts w:ascii="Times New Roman" w:eastAsiaTheme="minorEastAsia" w:hAnsi="Times New Roman"/>
      <w:szCs w:val="20"/>
      <w:lang w:val="en-US" w:bidi="en-US"/>
    </w:rPr>
  </w:style>
  <w:style w:type="paragraph" w:styleId="Heading2">
    <w:name w:val="heading 2"/>
    <w:basedOn w:val="Normal"/>
    <w:next w:val="Normal"/>
    <w:link w:val="Heading2Char"/>
    <w:uiPriority w:val="9"/>
    <w:unhideWhenUsed/>
    <w:qFormat/>
    <w:rsid w:val="006551B8"/>
    <w:pPr>
      <w:keepNext/>
      <w:keepLines/>
      <w:spacing w:before="200" w:line="240" w:lineRule="auto"/>
      <w:outlineLvl w:val="1"/>
    </w:pPr>
    <w:rPr>
      <w:rFonts w:asciiTheme="majorHAnsi" w:eastAsiaTheme="majorEastAsia" w:hAnsiTheme="majorHAnsi" w:cstheme="majorBidi"/>
      <w:b/>
      <w:bCs/>
      <w:smallCaps/>
      <w:color w:val="244061" w:themeColor="accent1" w:themeShade="80"/>
      <w:sz w:val="26"/>
      <w:szCs w:val="26"/>
    </w:rPr>
  </w:style>
  <w:style w:type="paragraph" w:styleId="Heading3">
    <w:name w:val="heading 3"/>
    <w:basedOn w:val="Normal"/>
    <w:next w:val="Normal"/>
    <w:link w:val="Heading3Char"/>
    <w:uiPriority w:val="9"/>
    <w:unhideWhenUsed/>
    <w:qFormat/>
    <w:rsid w:val="006551B8"/>
    <w:pPr>
      <w:keepNext/>
      <w:keepLines/>
      <w:spacing w:before="200" w:line="240" w:lineRule="auto"/>
      <w:outlineLvl w:val="2"/>
    </w:pPr>
    <w:rPr>
      <w:rFonts w:asciiTheme="majorHAnsi" w:eastAsiaTheme="majorEastAsia" w:hAnsiTheme="majorHAnsi" w:cstheme="majorBidi"/>
      <w:b/>
      <w:b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551B8"/>
    <w:rPr>
      <w:rFonts w:asciiTheme="majorHAnsi" w:eastAsiaTheme="majorEastAsia" w:hAnsiTheme="majorHAnsi" w:cstheme="majorBidi"/>
      <w:b/>
      <w:bCs/>
      <w:smallCaps/>
      <w:color w:val="244061" w:themeColor="accent1" w:themeShade="80"/>
      <w:sz w:val="26"/>
      <w:szCs w:val="26"/>
    </w:rPr>
  </w:style>
  <w:style w:type="character" w:customStyle="1" w:styleId="Heading3Char">
    <w:name w:val="Heading 3 Char"/>
    <w:basedOn w:val="DefaultParagraphFont"/>
    <w:link w:val="Heading3"/>
    <w:uiPriority w:val="9"/>
    <w:rsid w:val="006551B8"/>
    <w:rPr>
      <w:rFonts w:asciiTheme="majorHAnsi" w:eastAsiaTheme="majorEastAsia" w:hAnsiTheme="majorHAnsi" w:cstheme="majorBidi"/>
      <w:b/>
      <w:bCs/>
      <w:color w:val="365F91" w:themeColor="accent1" w:themeShade="BF"/>
    </w:rPr>
  </w:style>
  <w:style w:type="paragraph" w:styleId="ListParagraph">
    <w:name w:val="List Paragraph"/>
    <w:basedOn w:val="Normal"/>
    <w:uiPriority w:val="34"/>
    <w:qFormat/>
    <w:rsid w:val="002B2FB1"/>
    <w:pPr>
      <w:ind w:left="720"/>
      <w:contextualSpacing/>
    </w:pPr>
  </w:style>
  <w:style w:type="paragraph" w:styleId="FootnoteText">
    <w:name w:val="footnote text"/>
    <w:basedOn w:val="Normal"/>
    <w:link w:val="FootnoteTextChar"/>
    <w:uiPriority w:val="99"/>
    <w:semiHidden/>
    <w:unhideWhenUsed/>
    <w:rsid w:val="00F270B2"/>
    <w:pPr>
      <w:spacing w:after="0" w:line="240" w:lineRule="auto"/>
    </w:pPr>
    <w:rPr>
      <w:sz w:val="20"/>
    </w:rPr>
  </w:style>
  <w:style w:type="character" w:customStyle="1" w:styleId="FootnoteTextChar">
    <w:name w:val="Footnote Text Char"/>
    <w:basedOn w:val="DefaultParagraphFont"/>
    <w:link w:val="FootnoteText"/>
    <w:uiPriority w:val="99"/>
    <w:semiHidden/>
    <w:rsid w:val="00F270B2"/>
    <w:rPr>
      <w:rFonts w:ascii="Times New Roman" w:eastAsiaTheme="minorEastAsia" w:hAnsi="Times New Roman"/>
      <w:sz w:val="20"/>
      <w:szCs w:val="20"/>
      <w:lang w:val="en-US" w:bidi="en-US"/>
    </w:rPr>
  </w:style>
  <w:style w:type="character" w:styleId="FootnoteReference">
    <w:name w:val="footnote reference"/>
    <w:basedOn w:val="DefaultParagraphFont"/>
    <w:uiPriority w:val="99"/>
    <w:semiHidden/>
    <w:unhideWhenUsed/>
    <w:rsid w:val="00F270B2"/>
    <w:rPr>
      <w:vertAlign w:val="superscript"/>
    </w:rPr>
  </w:style>
  <w:style w:type="character" w:styleId="Hyperlink">
    <w:name w:val="Hyperlink"/>
    <w:basedOn w:val="DefaultParagraphFont"/>
    <w:uiPriority w:val="99"/>
    <w:unhideWhenUsed/>
    <w:rsid w:val="00D927C9"/>
    <w:rPr>
      <w:color w:val="0000FF" w:themeColor="hyperlink"/>
      <w:u w:val="single"/>
    </w:rPr>
  </w:style>
  <w:style w:type="character" w:styleId="FollowedHyperlink">
    <w:name w:val="FollowedHyperlink"/>
    <w:basedOn w:val="DefaultParagraphFont"/>
    <w:uiPriority w:val="99"/>
    <w:semiHidden/>
    <w:unhideWhenUsed/>
    <w:rsid w:val="00DF7AF8"/>
    <w:rPr>
      <w:color w:val="800080" w:themeColor="followedHyperlink"/>
      <w:u w:val="single"/>
    </w:rPr>
  </w:style>
  <w:style w:type="paragraph" w:styleId="BalloonText">
    <w:name w:val="Balloon Text"/>
    <w:basedOn w:val="Normal"/>
    <w:link w:val="BalloonTextChar"/>
    <w:uiPriority w:val="99"/>
    <w:semiHidden/>
    <w:unhideWhenUsed/>
    <w:rsid w:val="00C922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23D"/>
    <w:rPr>
      <w:rFonts w:ascii="Tahoma" w:eastAsiaTheme="minorEastAsia" w:hAnsi="Tahoma" w:cs="Tahoma"/>
      <w:sz w:val="16"/>
      <w:szCs w:val="16"/>
      <w:lang w:val="en-US" w:bidi="en-US"/>
    </w:rPr>
  </w:style>
  <w:style w:type="table" w:styleId="TableGrid">
    <w:name w:val="Table Grid"/>
    <w:basedOn w:val="TableNormal"/>
    <w:uiPriority w:val="59"/>
    <w:rsid w:val="00AA76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E160C"/>
    <w:rPr>
      <w:sz w:val="16"/>
      <w:szCs w:val="16"/>
    </w:rPr>
  </w:style>
  <w:style w:type="paragraph" w:styleId="CommentText">
    <w:name w:val="annotation text"/>
    <w:basedOn w:val="Normal"/>
    <w:link w:val="CommentTextChar"/>
    <w:uiPriority w:val="99"/>
    <w:semiHidden/>
    <w:unhideWhenUsed/>
    <w:rsid w:val="002E160C"/>
    <w:pPr>
      <w:spacing w:line="240" w:lineRule="auto"/>
    </w:pPr>
    <w:rPr>
      <w:sz w:val="20"/>
    </w:rPr>
  </w:style>
  <w:style w:type="character" w:customStyle="1" w:styleId="CommentTextChar">
    <w:name w:val="Comment Text Char"/>
    <w:basedOn w:val="DefaultParagraphFont"/>
    <w:link w:val="CommentText"/>
    <w:uiPriority w:val="99"/>
    <w:semiHidden/>
    <w:rsid w:val="002E160C"/>
    <w:rPr>
      <w:rFonts w:ascii="Times New Roman" w:eastAsiaTheme="minorEastAsia" w:hAnsi="Times New Roman"/>
      <w:sz w:val="20"/>
      <w:szCs w:val="20"/>
      <w:lang w:val="en-US" w:bidi="en-US"/>
    </w:rPr>
  </w:style>
  <w:style w:type="paragraph" w:styleId="CommentSubject">
    <w:name w:val="annotation subject"/>
    <w:basedOn w:val="CommentText"/>
    <w:next w:val="CommentText"/>
    <w:link w:val="CommentSubjectChar"/>
    <w:uiPriority w:val="99"/>
    <w:semiHidden/>
    <w:unhideWhenUsed/>
    <w:rsid w:val="002E160C"/>
    <w:rPr>
      <w:b/>
      <w:bCs/>
    </w:rPr>
  </w:style>
  <w:style w:type="character" w:customStyle="1" w:styleId="CommentSubjectChar">
    <w:name w:val="Comment Subject Char"/>
    <w:basedOn w:val="CommentTextChar"/>
    <w:link w:val="CommentSubject"/>
    <w:uiPriority w:val="99"/>
    <w:semiHidden/>
    <w:rsid w:val="002E160C"/>
    <w:rPr>
      <w:rFonts w:ascii="Times New Roman" w:eastAsiaTheme="minorEastAsia" w:hAnsi="Times New Roman"/>
      <w:b/>
      <w:bCs/>
      <w:sz w:val="20"/>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410145">
      <w:bodyDiv w:val="1"/>
      <w:marLeft w:val="0"/>
      <w:marRight w:val="0"/>
      <w:marTop w:val="0"/>
      <w:marBottom w:val="0"/>
      <w:divBdr>
        <w:top w:val="none" w:sz="0" w:space="0" w:color="auto"/>
        <w:left w:val="none" w:sz="0" w:space="0" w:color="auto"/>
        <w:bottom w:val="none" w:sz="0" w:space="0" w:color="auto"/>
        <w:right w:val="none" w:sz="0" w:space="0" w:color="auto"/>
      </w:divBdr>
    </w:div>
    <w:div w:id="469638303">
      <w:bodyDiv w:val="1"/>
      <w:marLeft w:val="0"/>
      <w:marRight w:val="0"/>
      <w:marTop w:val="0"/>
      <w:marBottom w:val="0"/>
      <w:divBdr>
        <w:top w:val="none" w:sz="0" w:space="0" w:color="auto"/>
        <w:left w:val="none" w:sz="0" w:space="0" w:color="auto"/>
        <w:bottom w:val="none" w:sz="0" w:space="0" w:color="auto"/>
        <w:right w:val="none" w:sz="0" w:space="0" w:color="auto"/>
      </w:divBdr>
      <w:divsChild>
        <w:div w:id="1921940015">
          <w:marLeft w:val="0"/>
          <w:marRight w:val="0"/>
          <w:marTop w:val="0"/>
          <w:marBottom w:val="0"/>
          <w:divBdr>
            <w:top w:val="none" w:sz="0" w:space="0" w:color="auto"/>
            <w:left w:val="none" w:sz="0" w:space="0" w:color="auto"/>
            <w:bottom w:val="none" w:sz="0" w:space="0" w:color="auto"/>
            <w:right w:val="none" w:sz="0" w:space="0" w:color="auto"/>
          </w:divBdr>
        </w:div>
      </w:divsChild>
    </w:div>
    <w:div w:id="486288060">
      <w:bodyDiv w:val="1"/>
      <w:marLeft w:val="0"/>
      <w:marRight w:val="0"/>
      <w:marTop w:val="0"/>
      <w:marBottom w:val="0"/>
      <w:divBdr>
        <w:top w:val="none" w:sz="0" w:space="0" w:color="auto"/>
        <w:left w:val="none" w:sz="0" w:space="0" w:color="auto"/>
        <w:bottom w:val="none" w:sz="0" w:space="0" w:color="auto"/>
        <w:right w:val="none" w:sz="0" w:space="0" w:color="auto"/>
      </w:divBdr>
    </w:div>
    <w:div w:id="490096024">
      <w:bodyDiv w:val="1"/>
      <w:marLeft w:val="0"/>
      <w:marRight w:val="0"/>
      <w:marTop w:val="0"/>
      <w:marBottom w:val="0"/>
      <w:divBdr>
        <w:top w:val="none" w:sz="0" w:space="0" w:color="auto"/>
        <w:left w:val="none" w:sz="0" w:space="0" w:color="auto"/>
        <w:bottom w:val="none" w:sz="0" w:space="0" w:color="auto"/>
        <w:right w:val="none" w:sz="0" w:space="0" w:color="auto"/>
      </w:divBdr>
      <w:divsChild>
        <w:div w:id="1819804726">
          <w:marLeft w:val="0"/>
          <w:marRight w:val="0"/>
          <w:marTop w:val="0"/>
          <w:marBottom w:val="0"/>
          <w:divBdr>
            <w:top w:val="none" w:sz="0" w:space="0" w:color="auto"/>
            <w:left w:val="none" w:sz="0" w:space="0" w:color="auto"/>
            <w:bottom w:val="none" w:sz="0" w:space="0" w:color="auto"/>
            <w:right w:val="none" w:sz="0" w:space="0" w:color="auto"/>
          </w:divBdr>
        </w:div>
      </w:divsChild>
    </w:div>
    <w:div w:id="719590656">
      <w:bodyDiv w:val="1"/>
      <w:marLeft w:val="0"/>
      <w:marRight w:val="0"/>
      <w:marTop w:val="0"/>
      <w:marBottom w:val="0"/>
      <w:divBdr>
        <w:top w:val="none" w:sz="0" w:space="0" w:color="auto"/>
        <w:left w:val="none" w:sz="0" w:space="0" w:color="auto"/>
        <w:bottom w:val="none" w:sz="0" w:space="0" w:color="auto"/>
        <w:right w:val="none" w:sz="0" w:space="0" w:color="auto"/>
      </w:divBdr>
      <w:divsChild>
        <w:div w:id="651720873">
          <w:marLeft w:val="0"/>
          <w:marRight w:val="0"/>
          <w:marTop w:val="0"/>
          <w:marBottom w:val="0"/>
          <w:divBdr>
            <w:top w:val="none" w:sz="0" w:space="0" w:color="auto"/>
            <w:left w:val="none" w:sz="0" w:space="0" w:color="auto"/>
            <w:bottom w:val="none" w:sz="0" w:space="0" w:color="auto"/>
            <w:right w:val="none" w:sz="0" w:space="0" w:color="auto"/>
          </w:divBdr>
        </w:div>
        <w:div w:id="537473946">
          <w:marLeft w:val="0"/>
          <w:marRight w:val="0"/>
          <w:marTop w:val="0"/>
          <w:marBottom w:val="0"/>
          <w:divBdr>
            <w:top w:val="none" w:sz="0" w:space="0" w:color="auto"/>
            <w:left w:val="none" w:sz="0" w:space="0" w:color="auto"/>
            <w:bottom w:val="none" w:sz="0" w:space="0" w:color="auto"/>
            <w:right w:val="none" w:sz="0" w:space="0" w:color="auto"/>
          </w:divBdr>
        </w:div>
      </w:divsChild>
    </w:div>
    <w:div w:id="1303581001">
      <w:bodyDiv w:val="1"/>
      <w:marLeft w:val="0"/>
      <w:marRight w:val="0"/>
      <w:marTop w:val="0"/>
      <w:marBottom w:val="0"/>
      <w:divBdr>
        <w:top w:val="none" w:sz="0" w:space="0" w:color="auto"/>
        <w:left w:val="none" w:sz="0" w:space="0" w:color="auto"/>
        <w:bottom w:val="none" w:sz="0" w:space="0" w:color="auto"/>
        <w:right w:val="none" w:sz="0" w:space="0" w:color="auto"/>
      </w:divBdr>
      <w:divsChild>
        <w:div w:id="374669604">
          <w:marLeft w:val="0"/>
          <w:marRight w:val="0"/>
          <w:marTop w:val="0"/>
          <w:marBottom w:val="0"/>
          <w:divBdr>
            <w:top w:val="none" w:sz="0" w:space="0" w:color="auto"/>
            <w:left w:val="none" w:sz="0" w:space="0" w:color="auto"/>
            <w:bottom w:val="none" w:sz="0" w:space="0" w:color="auto"/>
            <w:right w:val="none" w:sz="0" w:space="0" w:color="auto"/>
          </w:divBdr>
          <w:divsChild>
            <w:div w:id="2076663155">
              <w:marLeft w:val="0"/>
              <w:marRight w:val="0"/>
              <w:marTop w:val="0"/>
              <w:marBottom w:val="0"/>
              <w:divBdr>
                <w:top w:val="none" w:sz="0" w:space="0" w:color="auto"/>
                <w:left w:val="none" w:sz="0" w:space="0" w:color="auto"/>
                <w:bottom w:val="none" w:sz="0" w:space="0" w:color="auto"/>
                <w:right w:val="none" w:sz="0" w:space="0" w:color="auto"/>
              </w:divBdr>
              <w:divsChild>
                <w:div w:id="1998681309">
                  <w:marLeft w:val="0"/>
                  <w:marRight w:val="0"/>
                  <w:marTop w:val="0"/>
                  <w:marBottom w:val="0"/>
                  <w:divBdr>
                    <w:top w:val="none" w:sz="0" w:space="0" w:color="auto"/>
                    <w:left w:val="none" w:sz="0" w:space="0" w:color="auto"/>
                    <w:bottom w:val="none" w:sz="0" w:space="0" w:color="auto"/>
                    <w:right w:val="none" w:sz="0" w:space="0" w:color="auto"/>
                  </w:divBdr>
                  <w:divsChild>
                    <w:div w:id="764155178">
                      <w:marLeft w:val="0"/>
                      <w:marRight w:val="0"/>
                      <w:marTop w:val="0"/>
                      <w:marBottom w:val="0"/>
                      <w:divBdr>
                        <w:top w:val="none" w:sz="0" w:space="0" w:color="auto"/>
                        <w:left w:val="none" w:sz="0" w:space="0" w:color="auto"/>
                        <w:bottom w:val="none" w:sz="0" w:space="0" w:color="auto"/>
                        <w:right w:val="none" w:sz="0" w:space="0" w:color="auto"/>
                      </w:divBdr>
                      <w:divsChild>
                        <w:div w:id="97047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4896">
          <w:marLeft w:val="0"/>
          <w:marRight w:val="0"/>
          <w:marTop w:val="0"/>
          <w:marBottom w:val="0"/>
          <w:divBdr>
            <w:top w:val="none" w:sz="0" w:space="0" w:color="auto"/>
            <w:left w:val="none" w:sz="0" w:space="0" w:color="auto"/>
            <w:bottom w:val="none" w:sz="0" w:space="0" w:color="auto"/>
            <w:right w:val="none" w:sz="0" w:space="0" w:color="auto"/>
          </w:divBdr>
          <w:divsChild>
            <w:div w:id="67004654">
              <w:marLeft w:val="0"/>
              <w:marRight w:val="0"/>
              <w:marTop w:val="0"/>
              <w:marBottom w:val="0"/>
              <w:divBdr>
                <w:top w:val="none" w:sz="0" w:space="0" w:color="auto"/>
                <w:left w:val="none" w:sz="0" w:space="0" w:color="auto"/>
                <w:bottom w:val="none" w:sz="0" w:space="0" w:color="auto"/>
                <w:right w:val="none" w:sz="0" w:space="0" w:color="auto"/>
              </w:divBdr>
              <w:divsChild>
                <w:div w:id="142695827">
                  <w:marLeft w:val="0"/>
                  <w:marRight w:val="0"/>
                  <w:marTop w:val="0"/>
                  <w:marBottom w:val="0"/>
                  <w:divBdr>
                    <w:top w:val="none" w:sz="0" w:space="0" w:color="auto"/>
                    <w:left w:val="none" w:sz="0" w:space="0" w:color="auto"/>
                    <w:bottom w:val="none" w:sz="0" w:space="0" w:color="auto"/>
                    <w:right w:val="none" w:sz="0" w:space="0" w:color="auto"/>
                  </w:divBdr>
                  <w:divsChild>
                    <w:div w:id="2095710735">
                      <w:marLeft w:val="0"/>
                      <w:marRight w:val="0"/>
                      <w:marTop w:val="0"/>
                      <w:marBottom w:val="0"/>
                      <w:divBdr>
                        <w:top w:val="none" w:sz="0" w:space="0" w:color="auto"/>
                        <w:left w:val="none" w:sz="0" w:space="0" w:color="auto"/>
                        <w:bottom w:val="none" w:sz="0" w:space="0" w:color="auto"/>
                        <w:right w:val="none" w:sz="0" w:space="0" w:color="auto"/>
                      </w:divBdr>
                      <w:divsChild>
                        <w:div w:id="112053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435486">
      <w:bodyDiv w:val="1"/>
      <w:marLeft w:val="0"/>
      <w:marRight w:val="0"/>
      <w:marTop w:val="0"/>
      <w:marBottom w:val="0"/>
      <w:divBdr>
        <w:top w:val="none" w:sz="0" w:space="0" w:color="auto"/>
        <w:left w:val="none" w:sz="0" w:space="0" w:color="auto"/>
        <w:bottom w:val="none" w:sz="0" w:space="0" w:color="auto"/>
        <w:right w:val="none" w:sz="0" w:space="0" w:color="auto"/>
      </w:divBdr>
      <w:divsChild>
        <w:div w:id="2120097174">
          <w:marLeft w:val="0"/>
          <w:marRight w:val="0"/>
          <w:marTop w:val="0"/>
          <w:marBottom w:val="0"/>
          <w:divBdr>
            <w:top w:val="none" w:sz="0" w:space="0" w:color="auto"/>
            <w:left w:val="none" w:sz="0" w:space="0" w:color="auto"/>
            <w:bottom w:val="none" w:sz="0" w:space="0" w:color="auto"/>
            <w:right w:val="none" w:sz="0" w:space="0" w:color="auto"/>
          </w:divBdr>
          <w:divsChild>
            <w:div w:id="1844127139">
              <w:marLeft w:val="0"/>
              <w:marRight w:val="0"/>
              <w:marTop w:val="0"/>
              <w:marBottom w:val="0"/>
              <w:divBdr>
                <w:top w:val="none" w:sz="0" w:space="0" w:color="auto"/>
                <w:left w:val="none" w:sz="0" w:space="0" w:color="auto"/>
                <w:bottom w:val="none" w:sz="0" w:space="0" w:color="auto"/>
                <w:right w:val="none" w:sz="0" w:space="0" w:color="auto"/>
              </w:divBdr>
              <w:divsChild>
                <w:div w:id="1096091785">
                  <w:marLeft w:val="0"/>
                  <w:marRight w:val="0"/>
                  <w:marTop w:val="0"/>
                  <w:marBottom w:val="0"/>
                  <w:divBdr>
                    <w:top w:val="none" w:sz="0" w:space="0" w:color="auto"/>
                    <w:left w:val="none" w:sz="0" w:space="0" w:color="auto"/>
                    <w:bottom w:val="none" w:sz="0" w:space="0" w:color="auto"/>
                    <w:right w:val="none" w:sz="0" w:space="0" w:color="auto"/>
                  </w:divBdr>
                  <w:divsChild>
                    <w:div w:id="942221984">
                      <w:marLeft w:val="0"/>
                      <w:marRight w:val="0"/>
                      <w:marTop w:val="0"/>
                      <w:marBottom w:val="0"/>
                      <w:divBdr>
                        <w:top w:val="none" w:sz="0" w:space="0" w:color="auto"/>
                        <w:left w:val="none" w:sz="0" w:space="0" w:color="auto"/>
                        <w:bottom w:val="none" w:sz="0" w:space="0" w:color="auto"/>
                        <w:right w:val="none" w:sz="0" w:space="0" w:color="auto"/>
                      </w:divBdr>
                      <w:divsChild>
                        <w:div w:id="181614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174922">
          <w:marLeft w:val="0"/>
          <w:marRight w:val="0"/>
          <w:marTop w:val="0"/>
          <w:marBottom w:val="0"/>
          <w:divBdr>
            <w:top w:val="none" w:sz="0" w:space="0" w:color="auto"/>
            <w:left w:val="none" w:sz="0" w:space="0" w:color="auto"/>
            <w:bottom w:val="none" w:sz="0" w:space="0" w:color="auto"/>
            <w:right w:val="none" w:sz="0" w:space="0" w:color="auto"/>
          </w:divBdr>
          <w:divsChild>
            <w:div w:id="64112803">
              <w:marLeft w:val="0"/>
              <w:marRight w:val="0"/>
              <w:marTop w:val="0"/>
              <w:marBottom w:val="0"/>
              <w:divBdr>
                <w:top w:val="none" w:sz="0" w:space="0" w:color="auto"/>
                <w:left w:val="none" w:sz="0" w:space="0" w:color="auto"/>
                <w:bottom w:val="none" w:sz="0" w:space="0" w:color="auto"/>
                <w:right w:val="none" w:sz="0" w:space="0" w:color="auto"/>
              </w:divBdr>
              <w:divsChild>
                <w:div w:id="198125614">
                  <w:marLeft w:val="0"/>
                  <w:marRight w:val="0"/>
                  <w:marTop w:val="0"/>
                  <w:marBottom w:val="0"/>
                  <w:divBdr>
                    <w:top w:val="none" w:sz="0" w:space="0" w:color="auto"/>
                    <w:left w:val="none" w:sz="0" w:space="0" w:color="auto"/>
                    <w:bottom w:val="none" w:sz="0" w:space="0" w:color="auto"/>
                    <w:right w:val="none" w:sz="0" w:space="0" w:color="auto"/>
                  </w:divBdr>
                  <w:divsChild>
                    <w:div w:id="1405883223">
                      <w:marLeft w:val="0"/>
                      <w:marRight w:val="0"/>
                      <w:marTop w:val="0"/>
                      <w:marBottom w:val="0"/>
                      <w:divBdr>
                        <w:top w:val="none" w:sz="0" w:space="0" w:color="auto"/>
                        <w:left w:val="none" w:sz="0" w:space="0" w:color="auto"/>
                        <w:bottom w:val="none" w:sz="0" w:space="0" w:color="auto"/>
                        <w:right w:val="none" w:sz="0" w:space="0" w:color="auto"/>
                      </w:divBdr>
                      <w:divsChild>
                        <w:div w:id="3425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341130">
      <w:bodyDiv w:val="1"/>
      <w:marLeft w:val="0"/>
      <w:marRight w:val="0"/>
      <w:marTop w:val="0"/>
      <w:marBottom w:val="0"/>
      <w:divBdr>
        <w:top w:val="none" w:sz="0" w:space="0" w:color="auto"/>
        <w:left w:val="none" w:sz="0" w:space="0" w:color="auto"/>
        <w:bottom w:val="none" w:sz="0" w:space="0" w:color="auto"/>
        <w:right w:val="none" w:sz="0" w:space="0" w:color="auto"/>
      </w:divBdr>
      <w:divsChild>
        <w:div w:id="2035499351">
          <w:marLeft w:val="0"/>
          <w:marRight w:val="0"/>
          <w:marTop w:val="0"/>
          <w:marBottom w:val="0"/>
          <w:divBdr>
            <w:top w:val="none" w:sz="0" w:space="0" w:color="auto"/>
            <w:left w:val="none" w:sz="0" w:space="0" w:color="auto"/>
            <w:bottom w:val="none" w:sz="0" w:space="0" w:color="auto"/>
            <w:right w:val="none" w:sz="0" w:space="0" w:color="auto"/>
          </w:divBdr>
        </w:div>
        <w:div w:id="1309435643">
          <w:marLeft w:val="0"/>
          <w:marRight w:val="0"/>
          <w:marTop w:val="0"/>
          <w:marBottom w:val="0"/>
          <w:divBdr>
            <w:top w:val="none" w:sz="0" w:space="0" w:color="auto"/>
            <w:left w:val="none" w:sz="0" w:space="0" w:color="auto"/>
            <w:bottom w:val="none" w:sz="0" w:space="0" w:color="auto"/>
            <w:right w:val="none" w:sz="0" w:space="0" w:color="auto"/>
          </w:divBdr>
        </w:div>
      </w:divsChild>
    </w:div>
    <w:div w:id="1652323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orestpeoples.org/topics/redd-and-related-initiatives/publication/2011/reality-redd-peru-between-theory-and-practice-i"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hyperlink" Target="http://www.forestpeoples.org/topics/redd-and-related-initiatives/publication/2011/fpp-series-rights-forests-and-climate-october-2"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www.forestpeoples.org/topics/redd-and-related-initiatives/publication/2011/smoke-and-mirrors-critical-assessment-forest-ca" TargetMode="External"/><Relationship Id="rId10" Type="http://schemas.openxmlformats.org/officeDocument/2006/relationships/image" Target="media/image3.jpeg"/><Relationship Id="rId19" Type="http://schemas.openxmlformats.org/officeDocument/2006/relationships/hyperlink" Target="http://www.forestpeoples.org/topics/forest-carbon-partnership-facility-fcpf/news/2013/04/safeguards-redd-financing-schemes" TargetMode="External"/><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80AD80-D4E1-4F18-AD1C-CA1B3F431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1458</Words>
  <Characters>7730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Tugendhat</dc:creator>
  <cp:lastModifiedBy>Knut Nyfløt</cp:lastModifiedBy>
  <cp:revision>8</cp:revision>
  <cp:lastPrinted>2013-10-10T10:39:00Z</cp:lastPrinted>
  <dcterms:created xsi:type="dcterms:W3CDTF">2013-10-10T10:32:00Z</dcterms:created>
  <dcterms:modified xsi:type="dcterms:W3CDTF">2013-10-16T10:58:00Z</dcterms:modified>
</cp:coreProperties>
</file>