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D7" w:rsidRDefault="005249D7" w:rsidP="005249D7">
      <w:pPr>
        <w:rPr>
          <w:b/>
          <w:bCs/>
          <w:lang w:val="en-US"/>
        </w:rPr>
      </w:pPr>
      <w:bookmarkStart w:id="0" w:name="_GoBack"/>
      <w:bookmarkEnd w:id="0"/>
      <w:r>
        <w:rPr>
          <w:b/>
          <w:bCs/>
          <w:lang w:val="en-US"/>
        </w:rPr>
        <w:t>Global Health Event Oslo, January 22 2013</w:t>
      </w:r>
    </w:p>
    <w:p w:rsidR="005249D7" w:rsidRDefault="005249D7" w:rsidP="005249D7">
      <w:pPr>
        <w:rPr>
          <w:b/>
          <w:bCs/>
          <w:lang w:val="en-US"/>
        </w:rPr>
      </w:pPr>
      <w:r>
        <w:rPr>
          <w:b/>
          <w:bCs/>
          <w:lang w:val="en-US"/>
        </w:rPr>
        <w:t>Accelerating progress: Saving women’s and children’s lives in the coming decade</w:t>
      </w:r>
    </w:p>
    <w:p w:rsidR="005249D7" w:rsidRDefault="005249D7" w:rsidP="005249D7">
      <w:pPr>
        <w:rPr>
          <w:b/>
          <w:bCs/>
          <w:lang w:val="en-US"/>
        </w:rPr>
      </w:pPr>
    </w:p>
    <w:p w:rsidR="005249D7" w:rsidRDefault="005249D7" w:rsidP="005249D7">
      <w:pPr>
        <w:rPr>
          <w:b/>
          <w:bCs/>
          <w:lang w:val="en-US"/>
        </w:rPr>
      </w:pPr>
      <w:r>
        <w:rPr>
          <w:b/>
          <w:bCs/>
          <w:lang w:val="en-US"/>
        </w:rPr>
        <w:t>Thematic Session n</w:t>
      </w:r>
      <w:r w:rsidR="006106EC">
        <w:rPr>
          <w:b/>
          <w:bCs/>
          <w:lang w:val="en-US"/>
        </w:rPr>
        <w:t>o.</w:t>
      </w:r>
      <w:r>
        <w:rPr>
          <w:b/>
          <w:bCs/>
          <w:lang w:val="en-US"/>
        </w:rPr>
        <w:t xml:space="preserve"> 1</w:t>
      </w:r>
    </w:p>
    <w:p w:rsidR="005249D7" w:rsidRDefault="005249D7" w:rsidP="005249D7">
      <w:pPr>
        <w:rPr>
          <w:b/>
          <w:bCs/>
          <w:lang w:val="en-US"/>
        </w:rPr>
      </w:pPr>
    </w:p>
    <w:p w:rsidR="005249D7" w:rsidRPr="005249D7" w:rsidRDefault="005249D7" w:rsidP="005249D7">
      <w:pPr>
        <w:rPr>
          <w:b/>
          <w:bCs/>
          <w:sz w:val="28"/>
          <w:szCs w:val="28"/>
          <w:lang w:val="en-US"/>
        </w:rPr>
      </w:pPr>
      <w:r>
        <w:rPr>
          <w:b/>
          <w:bCs/>
          <w:sz w:val="28"/>
          <w:szCs w:val="28"/>
          <w:lang w:val="en-US"/>
        </w:rPr>
        <w:t xml:space="preserve">Session </w:t>
      </w:r>
      <w:r w:rsidRPr="005249D7">
        <w:rPr>
          <w:b/>
          <w:bCs/>
          <w:sz w:val="28"/>
          <w:szCs w:val="28"/>
          <w:lang w:val="en-US"/>
        </w:rPr>
        <w:t>Title: New global burden of disease analysis 2010 – towards 2020</w:t>
      </w:r>
    </w:p>
    <w:p w:rsidR="005249D7" w:rsidRDefault="005249D7" w:rsidP="005249D7">
      <w:pPr>
        <w:rPr>
          <w:b/>
          <w:bCs/>
          <w:lang w:val="en-US"/>
        </w:rPr>
      </w:pPr>
    </w:p>
    <w:p w:rsidR="005249D7" w:rsidRDefault="005249D7" w:rsidP="005249D7">
      <w:pPr>
        <w:rPr>
          <w:b/>
          <w:bCs/>
          <w:lang w:val="en-US"/>
        </w:rPr>
      </w:pPr>
      <w:r>
        <w:rPr>
          <w:b/>
          <w:bCs/>
          <w:lang w:val="en-US"/>
        </w:rPr>
        <w:t>Purpose of session:  To use burden of disease analysis as input to post-2015 goal setting</w:t>
      </w:r>
    </w:p>
    <w:p w:rsidR="005249D7" w:rsidRDefault="005249D7" w:rsidP="005249D7">
      <w:pPr>
        <w:rPr>
          <w:b/>
          <w:bCs/>
          <w:lang w:val="en-US"/>
        </w:rPr>
      </w:pPr>
    </w:p>
    <w:p w:rsidR="005249D7" w:rsidRDefault="009A6454" w:rsidP="005249D7">
      <w:pPr>
        <w:rPr>
          <w:b/>
          <w:bCs/>
          <w:lang w:val="en-US"/>
        </w:rPr>
      </w:pPr>
      <w:r>
        <w:rPr>
          <w:b/>
          <w:bCs/>
          <w:lang w:val="en-US"/>
        </w:rPr>
        <w:t>Desired outcomes of session</w:t>
      </w:r>
    </w:p>
    <w:p w:rsidR="00557C25" w:rsidRDefault="00557C25" w:rsidP="005249D7">
      <w:pPr>
        <w:rPr>
          <w:b/>
          <w:bCs/>
          <w:lang w:val="en-US"/>
        </w:rPr>
      </w:pPr>
    </w:p>
    <w:p w:rsidR="00793DE0" w:rsidRDefault="00793DE0" w:rsidP="006F5550">
      <w:pPr>
        <w:pStyle w:val="ListParagraph"/>
        <w:numPr>
          <w:ilvl w:val="0"/>
          <w:numId w:val="1"/>
        </w:numPr>
        <w:rPr>
          <w:lang w:val="en-US"/>
        </w:rPr>
      </w:pPr>
      <w:r>
        <w:rPr>
          <w:lang w:val="en-US"/>
        </w:rPr>
        <w:t>Key global and regional disease burdens and risk factors are identified</w:t>
      </w:r>
    </w:p>
    <w:p w:rsidR="00793DE0" w:rsidRDefault="00793DE0" w:rsidP="006F5550">
      <w:pPr>
        <w:pStyle w:val="ListParagraph"/>
        <w:numPr>
          <w:ilvl w:val="0"/>
          <w:numId w:val="1"/>
        </w:numPr>
        <w:rPr>
          <w:lang w:val="en-US"/>
        </w:rPr>
      </w:pPr>
      <w:r w:rsidRPr="00793DE0">
        <w:rPr>
          <w:lang w:val="en-US"/>
        </w:rPr>
        <w:t>Implications from the disease burden analysis</w:t>
      </w:r>
      <w:r w:rsidR="006F5550" w:rsidRPr="00793DE0">
        <w:rPr>
          <w:lang w:val="en-US"/>
        </w:rPr>
        <w:t xml:space="preserve"> </w:t>
      </w:r>
      <w:r w:rsidRPr="00793DE0">
        <w:rPr>
          <w:lang w:val="en-US"/>
        </w:rPr>
        <w:t>on the</w:t>
      </w:r>
      <w:r w:rsidR="006F5550" w:rsidRPr="00793DE0">
        <w:rPr>
          <w:lang w:val="en-US"/>
        </w:rPr>
        <w:t xml:space="preserve"> Post 2015 </w:t>
      </w:r>
      <w:r>
        <w:rPr>
          <w:lang w:val="en-US"/>
        </w:rPr>
        <w:t>public health agenda</w:t>
      </w:r>
      <w:r w:rsidRPr="00793DE0">
        <w:rPr>
          <w:lang w:val="en-US"/>
        </w:rPr>
        <w:t xml:space="preserve"> are identified </w:t>
      </w:r>
    </w:p>
    <w:p w:rsidR="00793DE0" w:rsidRPr="00793DE0" w:rsidRDefault="00793DE0" w:rsidP="00793DE0">
      <w:pPr>
        <w:pStyle w:val="ListParagraph"/>
        <w:numPr>
          <w:ilvl w:val="0"/>
          <w:numId w:val="1"/>
        </w:numPr>
        <w:rPr>
          <w:lang w:val="en-US"/>
        </w:rPr>
      </w:pPr>
      <w:r>
        <w:rPr>
          <w:lang w:val="en-US"/>
        </w:rPr>
        <w:t>S</w:t>
      </w:r>
      <w:r w:rsidRPr="00793DE0">
        <w:rPr>
          <w:lang w:val="en-US"/>
        </w:rPr>
        <w:t>pecific options for P</w:t>
      </w:r>
      <w:r w:rsidR="00D00397" w:rsidRPr="00793DE0">
        <w:rPr>
          <w:lang w:val="en-US"/>
        </w:rPr>
        <w:t xml:space="preserve">ost 2015 goals are </w:t>
      </w:r>
      <w:r w:rsidRPr="00793DE0">
        <w:rPr>
          <w:lang w:val="en-US"/>
        </w:rPr>
        <w:t>developed</w:t>
      </w:r>
    </w:p>
    <w:p w:rsidR="002056AD" w:rsidRPr="00D00397" w:rsidRDefault="002056AD" w:rsidP="00D00397">
      <w:pPr>
        <w:rPr>
          <w:lang w:val="en-US"/>
        </w:rPr>
      </w:pPr>
    </w:p>
    <w:p w:rsidR="005249D7" w:rsidRDefault="005249D7" w:rsidP="005249D7">
      <w:pPr>
        <w:rPr>
          <w:b/>
          <w:bCs/>
          <w:lang w:val="en-US"/>
        </w:rPr>
      </w:pPr>
      <w:r>
        <w:rPr>
          <w:b/>
          <w:bCs/>
          <w:lang w:val="en-US"/>
        </w:rPr>
        <w:t xml:space="preserve">Background information </w:t>
      </w:r>
    </w:p>
    <w:p w:rsidR="00557C25" w:rsidRDefault="00557C25" w:rsidP="005249D7">
      <w:pPr>
        <w:rPr>
          <w:lang w:val="en-US"/>
        </w:rPr>
      </w:pPr>
    </w:p>
    <w:p w:rsidR="000C2148" w:rsidRDefault="005249D7" w:rsidP="005249D7">
      <w:pPr>
        <w:rPr>
          <w:lang w:val="en-US"/>
        </w:rPr>
      </w:pPr>
      <w:r>
        <w:rPr>
          <w:lang w:val="en-US"/>
        </w:rPr>
        <w:t>Chronic diseases led by heart conditions and stroke have significantly overtaken infections as the leading causes of death and disability everywhere in the world except in sub</w:t>
      </w:r>
      <w:r w:rsidR="000C2148">
        <w:rPr>
          <w:lang w:val="en-US"/>
        </w:rPr>
        <w:t xml:space="preserve">-Saharan Africa, </w:t>
      </w:r>
      <w:r w:rsidR="00FC5325">
        <w:rPr>
          <w:lang w:val="en-US"/>
        </w:rPr>
        <w:t xml:space="preserve">where the </w:t>
      </w:r>
      <w:r w:rsidR="00FC5325">
        <w:rPr>
          <w:lang w:val="en-GB"/>
        </w:rPr>
        <w:t>burden of disease is still dominated by risks related to MDGs 4, 5 and 6 – despite real progress since 1990 in reducing child mortality and combating diseases such as malaria and HIV. In South Asia, the MDGs-related burden is under half that in sub-Saharan Africa, but still large, while other health issues dominate elsewhere.</w:t>
      </w:r>
      <w:r w:rsidR="00557C25">
        <w:rPr>
          <w:lang w:val="en-US"/>
        </w:rPr>
        <w:t xml:space="preserve"> </w:t>
      </w:r>
      <w:r>
        <w:rPr>
          <w:lang w:val="en-US"/>
        </w:rPr>
        <w:t>The</w:t>
      </w:r>
      <w:r w:rsidR="00FC5325">
        <w:rPr>
          <w:lang w:val="en-US"/>
        </w:rPr>
        <w:t xml:space="preserve"> </w:t>
      </w:r>
      <w:r>
        <w:rPr>
          <w:lang w:val="en-US"/>
        </w:rPr>
        <w:t>trends identified in the Global Burden of Disease</w:t>
      </w:r>
      <w:r w:rsidR="00E21DB8">
        <w:rPr>
          <w:lang w:val="en-US"/>
        </w:rPr>
        <w:t xml:space="preserve"> </w:t>
      </w:r>
      <w:r>
        <w:rPr>
          <w:lang w:val="en-US"/>
        </w:rPr>
        <w:t>2010 Study</w:t>
      </w:r>
      <w:r w:rsidR="005831D0">
        <w:rPr>
          <w:lang w:val="en-US"/>
        </w:rPr>
        <w:t xml:space="preserve"> </w:t>
      </w:r>
      <w:r w:rsidR="002056AD">
        <w:rPr>
          <w:lang w:val="en-US"/>
        </w:rPr>
        <w:t>coordinated</w:t>
      </w:r>
      <w:r>
        <w:rPr>
          <w:lang w:val="en-US"/>
        </w:rPr>
        <w:t xml:space="preserve"> by the Institute for Health Metrics and Evaluation at the University of Washington in Seattle, spark debate over the priorities of national health systems and the focus of international agencies, which allocates most funding to infectious disease. </w:t>
      </w:r>
    </w:p>
    <w:p w:rsidR="00601E54" w:rsidRDefault="00601E54" w:rsidP="00601E54">
      <w:pPr>
        <w:rPr>
          <w:lang w:val="en-US"/>
        </w:rPr>
      </w:pPr>
    </w:p>
    <w:p w:rsidR="00601E54" w:rsidRDefault="00601E54" w:rsidP="00601E54">
      <w:pPr>
        <w:rPr>
          <w:lang w:val="en-US"/>
        </w:rPr>
      </w:pPr>
      <w:r>
        <w:rPr>
          <w:lang w:val="en-US"/>
        </w:rPr>
        <w:t>This thematic session will use the most updated disease trends and methods for prioritization to provide input to the post-2015 agenda.  Country level experiences, such as Nigeria is an example of how one have used disease burden priorities to set priorities and goals, and incorporated them into the national President led Saving a Million Lives Initiative.</w:t>
      </w:r>
    </w:p>
    <w:p w:rsidR="00601E54" w:rsidRDefault="00601E54" w:rsidP="00601E54">
      <w:pPr>
        <w:rPr>
          <w:lang w:val="en-US"/>
        </w:rPr>
      </w:pPr>
    </w:p>
    <w:p w:rsidR="00601E54" w:rsidRDefault="002144ED" w:rsidP="00601E54">
      <w:pPr>
        <w:rPr>
          <w:lang w:val="en-US"/>
        </w:rPr>
      </w:pPr>
      <w:r w:rsidRPr="00601E54">
        <w:rPr>
          <w:lang w:val="en-US"/>
        </w:rPr>
        <w:t>As the 2015 target date</w:t>
      </w:r>
      <w:r>
        <w:rPr>
          <w:rFonts w:cstheme="minorHAnsi"/>
          <w:lang w:val="en-GB"/>
        </w:rPr>
        <w:t xml:space="preserve"> for achieving the MDGs approaches, there is considerable debate on how health should be included in the Post-2015 agenda. </w:t>
      </w:r>
      <w:r>
        <w:rPr>
          <w:lang w:val="en-US"/>
        </w:rPr>
        <w:t xml:space="preserve">Key discussion points in ongoing consultations </w:t>
      </w:r>
      <w:r w:rsidR="00557C25">
        <w:rPr>
          <w:lang w:val="en-US"/>
        </w:rPr>
        <w:t>are</w:t>
      </w:r>
      <w:r>
        <w:rPr>
          <w:lang w:val="en-US"/>
        </w:rPr>
        <w:t xml:space="preserve"> related</w:t>
      </w:r>
      <w:r w:rsidR="00793DE0">
        <w:rPr>
          <w:lang w:val="en-US"/>
        </w:rPr>
        <w:t xml:space="preserve"> to </w:t>
      </w:r>
      <w:r>
        <w:rPr>
          <w:lang w:val="en-US"/>
        </w:rPr>
        <w:t>both the</w:t>
      </w:r>
      <w:r w:rsidR="00793DE0">
        <w:rPr>
          <w:lang w:val="en-US"/>
        </w:rPr>
        <w:t xml:space="preserve"> focus </w:t>
      </w:r>
      <w:r>
        <w:rPr>
          <w:lang w:val="en-US"/>
        </w:rPr>
        <w:t xml:space="preserve">and scope </w:t>
      </w:r>
      <w:r w:rsidR="00793DE0">
        <w:rPr>
          <w:lang w:val="en-US"/>
        </w:rPr>
        <w:t xml:space="preserve">of a new set of MDGs. </w:t>
      </w:r>
      <w:r>
        <w:rPr>
          <w:lang w:val="en-GB"/>
        </w:rPr>
        <w:t>An</w:t>
      </w:r>
      <w:r>
        <w:rPr>
          <w:lang w:val="en-US"/>
        </w:rPr>
        <w:t xml:space="preserve"> aspect that is very present in the debate is particularly related to the increase</w:t>
      </w:r>
      <w:r w:rsidR="00E21DB8">
        <w:rPr>
          <w:lang w:val="en-US"/>
        </w:rPr>
        <w:t>d</w:t>
      </w:r>
      <w:r>
        <w:rPr>
          <w:lang w:val="en-US"/>
        </w:rPr>
        <w:t xml:space="preserve"> burden of chronic diseases and how this aspect should be incorporated into potential future goals. Other aspects are related to whether the future goals shall continue to be mainly poverty related or have broader targets with relevance also for the richer countries</w:t>
      </w:r>
      <w:r w:rsidR="00557C25">
        <w:rPr>
          <w:lang w:val="en-US"/>
        </w:rPr>
        <w:t>,</w:t>
      </w:r>
      <w:r>
        <w:rPr>
          <w:lang w:val="en-US"/>
        </w:rPr>
        <w:t xml:space="preserve"> such as sustainable development</w:t>
      </w:r>
      <w:r w:rsidR="00557C25">
        <w:rPr>
          <w:lang w:val="en-US"/>
        </w:rPr>
        <w:t xml:space="preserve"> goals</w:t>
      </w:r>
      <w:r>
        <w:rPr>
          <w:lang w:val="en-US"/>
        </w:rPr>
        <w:t xml:space="preserve">. </w:t>
      </w:r>
      <w:r w:rsidR="00557C25">
        <w:rPr>
          <w:lang w:val="en-US"/>
        </w:rPr>
        <w:t xml:space="preserve"> </w:t>
      </w:r>
    </w:p>
    <w:p w:rsidR="00601E54" w:rsidRDefault="00601E54" w:rsidP="00793DE0">
      <w:pPr>
        <w:rPr>
          <w:lang w:val="en-US"/>
        </w:rPr>
      </w:pPr>
    </w:p>
    <w:p w:rsidR="000C2148" w:rsidRPr="00664A28" w:rsidRDefault="00664A28" w:rsidP="005249D7">
      <w:pPr>
        <w:rPr>
          <w:b/>
          <w:lang w:val="en-US"/>
        </w:rPr>
      </w:pPr>
      <w:r w:rsidRPr="00664A28">
        <w:rPr>
          <w:b/>
          <w:lang w:val="en-US"/>
        </w:rPr>
        <w:t>Tentative schedule for session</w:t>
      </w:r>
    </w:p>
    <w:p w:rsidR="00664A28" w:rsidRDefault="00664A28" w:rsidP="005249D7">
      <w:pPr>
        <w:rPr>
          <w:lang w:val="en-US"/>
        </w:rPr>
      </w:pPr>
    </w:p>
    <w:p w:rsidR="00664A28" w:rsidRDefault="00664A28" w:rsidP="005249D7">
      <w:pPr>
        <w:rPr>
          <w:lang w:val="en-US"/>
        </w:rPr>
      </w:pPr>
      <w:r>
        <w:rPr>
          <w:lang w:val="en-US"/>
        </w:rPr>
        <w:t>Introduction by chairpersons: ca. 3 minutes</w:t>
      </w:r>
    </w:p>
    <w:p w:rsidR="00664A28" w:rsidRDefault="00664A28" w:rsidP="005249D7">
      <w:pPr>
        <w:rPr>
          <w:lang w:val="en-US"/>
        </w:rPr>
      </w:pPr>
    </w:p>
    <w:p w:rsidR="00664A28" w:rsidRDefault="00664A28" w:rsidP="005249D7">
      <w:pPr>
        <w:rPr>
          <w:lang w:val="en-US"/>
        </w:rPr>
      </w:pPr>
      <w:r>
        <w:rPr>
          <w:lang w:val="en-US"/>
        </w:rPr>
        <w:t>Introductory lectures:</w:t>
      </w:r>
    </w:p>
    <w:p w:rsidR="00664A28" w:rsidRPr="00664A28" w:rsidRDefault="00664A28" w:rsidP="00664A28">
      <w:pPr>
        <w:pStyle w:val="ListParagraph"/>
        <w:numPr>
          <w:ilvl w:val="0"/>
          <w:numId w:val="5"/>
        </w:numPr>
        <w:rPr>
          <w:lang w:val="en-US"/>
        </w:rPr>
      </w:pPr>
      <w:r w:rsidRPr="00664A28">
        <w:rPr>
          <w:lang w:val="en-US"/>
        </w:rPr>
        <w:t>Chris Murray – 10 minutes</w:t>
      </w:r>
    </w:p>
    <w:p w:rsidR="00664A28" w:rsidRDefault="00664A28" w:rsidP="00664A28">
      <w:pPr>
        <w:pStyle w:val="ListParagraph"/>
        <w:numPr>
          <w:ilvl w:val="0"/>
          <w:numId w:val="5"/>
        </w:numPr>
        <w:rPr>
          <w:lang w:val="en-US"/>
        </w:rPr>
      </w:pPr>
      <w:r>
        <w:rPr>
          <w:lang w:val="en-US"/>
        </w:rPr>
        <w:t>Muhammad Pate – 10 minu</w:t>
      </w:r>
      <w:r w:rsidR="006F5550">
        <w:rPr>
          <w:lang w:val="en-US"/>
        </w:rPr>
        <w:t>t</w:t>
      </w:r>
      <w:r>
        <w:rPr>
          <w:lang w:val="en-US"/>
        </w:rPr>
        <w:t>es</w:t>
      </w:r>
    </w:p>
    <w:p w:rsidR="00664A28" w:rsidRDefault="00664A28" w:rsidP="00664A28">
      <w:pPr>
        <w:rPr>
          <w:lang w:val="en-US"/>
        </w:rPr>
      </w:pPr>
    </w:p>
    <w:p w:rsidR="00664A28" w:rsidRPr="00664A28" w:rsidRDefault="00664A28" w:rsidP="00664A28">
      <w:pPr>
        <w:rPr>
          <w:lang w:val="en-US"/>
        </w:rPr>
      </w:pPr>
      <w:r>
        <w:rPr>
          <w:lang w:val="en-US"/>
        </w:rPr>
        <w:t xml:space="preserve">Panelist introductions: </w:t>
      </w:r>
    </w:p>
    <w:p w:rsidR="00664A28" w:rsidRDefault="00664A28" w:rsidP="00664A28">
      <w:pPr>
        <w:pStyle w:val="ListParagraph"/>
        <w:numPr>
          <w:ilvl w:val="0"/>
          <w:numId w:val="7"/>
        </w:numPr>
        <w:ind w:left="426" w:hanging="426"/>
        <w:rPr>
          <w:lang w:val="en-US"/>
        </w:rPr>
      </w:pPr>
      <w:r>
        <w:rPr>
          <w:lang w:val="en-US"/>
        </w:rPr>
        <w:t>Ole Frithjof Norheim – 3 minutes</w:t>
      </w:r>
    </w:p>
    <w:p w:rsidR="00664A28" w:rsidRDefault="00664A28" w:rsidP="00664A28">
      <w:pPr>
        <w:pStyle w:val="ListParagraph"/>
        <w:numPr>
          <w:ilvl w:val="0"/>
          <w:numId w:val="7"/>
        </w:numPr>
        <w:ind w:left="426" w:hanging="426"/>
        <w:rPr>
          <w:lang w:val="en-US"/>
        </w:rPr>
      </w:pPr>
      <w:r>
        <w:rPr>
          <w:lang w:val="en-US"/>
        </w:rPr>
        <w:lastRenderedPageBreak/>
        <w:t>Agnes Soucat – 3 minutes</w:t>
      </w:r>
    </w:p>
    <w:p w:rsidR="00557C25" w:rsidRDefault="00557C25" w:rsidP="00664A28">
      <w:pPr>
        <w:rPr>
          <w:lang w:val="en-US"/>
        </w:rPr>
      </w:pPr>
    </w:p>
    <w:p w:rsidR="00664A28" w:rsidRPr="00664A28" w:rsidRDefault="00664A28" w:rsidP="00664A28">
      <w:pPr>
        <w:rPr>
          <w:lang w:val="en-US"/>
        </w:rPr>
      </w:pPr>
      <w:r>
        <w:rPr>
          <w:lang w:val="en-US"/>
        </w:rPr>
        <w:t xml:space="preserve">Discussion time – led by chairpersons: 20 minutes </w:t>
      </w:r>
      <w:r w:rsidRPr="00664A28">
        <w:rPr>
          <w:lang w:val="en-US"/>
        </w:rPr>
        <w:tab/>
      </w:r>
    </w:p>
    <w:sectPr w:rsidR="00664A28" w:rsidRPr="0066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9B9"/>
    <w:multiLevelType w:val="hybridMultilevel"/>
    <w:tmpl w:val="6896DE76"/>
    <w:lvl w:ilvl="0" w:tplc="C886630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CFC3ED7"/>
    <w:multiLevelType w:val="hybridMultilevel"/>
    <w:tmpl w:val="FB7EA38A"/>
    <w:lvl w:ilvl="0" w:tplc="3AF4F9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06C2755"/>
    <w:multiLevelType w:val="hybridMultilevel"/>
    <w:tmpl w:val="71CAE19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nsid w:val="42E63D7B"/>
    <w:multiLevelType w:val="hybridMultilevel"/>
    <w:tmpl w:val="F844FD3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48D00C38"/>
    <w:multiLevelType w:val="hybridMultilevel"/>
    <w:tmpl w:val="0722F5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B623A73"/>
    <w:multiLevelType w:val="hybridMultilevel"/>
    <w:tmpl w:val="029465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70E0D9A"/>
    <w:multiLevelType w:val="hybridMultilevel"/>
    <w:tmpl w:val="A8C058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F9B40E7"/>
    <w:multiLevelType w:val="hybridMultilevel"/>
    <w:tmpl w:val="AB9E818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D7"/>
    <w:rsid w:val="000C2148"/>
    <w:rsid w:val="002056AD"/>
    <w:rsid w:val="002144ED"/>
    <w:rsid w:val="00246CCE"/>
    <w:rsid w:val="004C3616"/>
    <w:rsid w:val="004F326E"/>
    <w:rsid w:val="005249D7"/>
    <w:rsid w:val="00557C25"/>
    <w:rsid w:val="005831D0"/>
    <w:rsid w:val="00601E54"/>
    <w:rsid w:val="006106EC"/>
    <w:rsid w:val="00641DCE"/>
    <w:rsid w:val="00664A28"/>
    <w:rsid w:val="006F5550"/>
    <w:rsid w:val="00793DE0"/>
    <w:rsid w:val="009A6454"/>
    <w:rsid w:val="009B49F4"/>
    <w:rsid w:val="00AB51C8"/>
    <w:rsid w:val="00AE5812"/>
    <w:rsid w:val="00BB01C5"/>
    <w:rsid w:val="00D00397"/>
    <w:rsid w:val="00E21DB8"/>
    <w:rsid w:val="00FC532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9D7"/>
    <w:rPr>
      <w:color w:val="0000FF"/>
      <w:u w:val="single"/>
    </w:rPr>
  </w:style>
  <w:style w:type="paragraph" w:styleId="ListParagraph">
    <w:name w:val="List Paragraph"/>
    <w:basedOn w:val="Normal"/>
    <w:uiPriority w:val="34"/>
    <w:qFormat/>
    <w:rsid w:val="005249D7"/>
    <w:pPr>
      <w:ind w:left="720"/>
    </w:pPr>
  </w:style>
  <w:style w:type="paragraph" w:styleId="BalloonText">
    <w:name w:val="Balloon Text"/>
    <w:basedOn w:val="Normal"/>
    <w:link w:val="BalloonTextChar"/>
    <w:uiPriority w:val="99"/>
    <w:semiHidden/>
    <w:unhideWhenUsed/>
    <w:rsid w:val="005831D0"/>
    <w:rPr>
      <w:rFonts w:ascii="Tahoma" w:hAnsi="Tahoma" w:cs="Tahoma"/>
      <w:sz w:val="16"/>
      <w:szCs w:val="16"/>
    </w:rPr>
  </w:style>
  <w:style w:type="character" w:customStyle="1" w:styleId="BalloonTextChar">
    <w:name w:val="Balloon Text Char"/>
    <w:basedOn w:val="DefaultParagraphFont"/>
    <w:link w:val="BalloonText"/>
    <w:uiPriority w:val="99"/>
    <w:semiHidden/>
    <w:rsid w:val="00583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9D7"/>
    <w:rPr>
      <w:color w:val="0000FF"/>
      <w:u w:val="single"/>
    </w:rPr>
  </w:style>
  <w:style w:type="paragraph" w:styleId="ListParagraph">
    <w:name w:val="List Paragraph"/>
    <w:basedOn w:val="Normal"/>
    <w:uiPriority w:val="34"/>
    <w:qFormat/>
    <w:rsid w:val="005249D7"/>
    <w:pPr>
      <w:ind w:left="720"/>
    </w:pPr>
  </w:style>
  <w:style w:type="paragraph" w:styleId="BalloonText">
    <w:name w:val="Balloon Text"/>
    <w:basedOn w:val="Normal"/>
    <w:link w:val="BalloonTextChar"/>
    <w:uiPriority w:val="99"/>
    <w:semiHidden/>
    <w:unhideWhenUsed/>
    <w:rsid w:val="005831D0"/>
    <w:rPr>
      <w:rFonts w:ascii="Tahoma" w:hAnsi="Tahoma" w:cs="Tahoma"/>
      <w:sz w:val="16"/>
      <w:szCs w:val="16"/>
    </w:rPr>
  </w:style>
  <w:style w:type="character" w:customStyle="1" w:styleId="BalloonTextChar">
    <w:name w:val="Balloon Text Char"/>
    <w:basedOn w:val="DefaultParagraphFont"/>
    <w:link w:val="BalloonText"/>
    <w:uiPriority w:val="99"/>
    <w:semiHidden/>
    <w:rsid w:val="00583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1453">
      <w:bodyDiv w:val="1"/>
      <w:marLeft w:val="0"/>
      <w:marRight w:val="0"/>
      <w:marTop w:val="0"/>
      <w:marBottom w:val="0"/>
      <w:divBdr>
        <w:top w:val="none" w:sz="0" w:space="0" w:color="auto"/>
        <w:left w:val="none" w:sz="0" w:space="0" w:color="auto"/>
        <w:bottom w:val="none" w:sz="0" w:space="0" w:color="auto"/>
        <w:right w:val="none" w:sz="0" w:space="0" w:color="auto"/>
      </w:divBdr>
    </w:div>
    <w:div w:id="422337072">
      <w:bodyDiv w:val="1"/>
      <w:marLeft w:val="0"/>
      <w:marRight w:val="0"/>
      <w:marTop w:val="0"/>
      <w:marBottom w:val="0"/>
      <w:divBdr>
        <w:top w:val="none" w:sz="0" w:space="0" w:color="auto"/>
        <w:left w:val="none" w:sz="0" w:space="0" w:color="auto"/>
        <w:bottom w:val="none" w:sz="0" w:space="0" w:color="auto"/>
        <w:right w:val="none" w:sz="0" w:space="0" w:color="auto"/>
      </w:divBdr>
    </w:div>
    <w:div w:id="468863833">
      <w:bodyDiv w:val="1"/>
      <w:marLeft w:val="0"/>
      <w:marRight w:val="0"/>
      <w:marTop w:val="0"/>
      <w:marBottom w:val="0"/>
      <w:divBdr>
        <w:top w:val="none" w:sz="0" w:space="0" w:color="auto"/>
        <w:left w:val="none" w:sz="0" w:space="0" w:color="auto"/>
        <w:bottom w:val="none" w:sz="0" w:space="0" w:color="auto"/>
        <w:right w:val="none" w:sz="0" w:space="0" w:color="auto"/>
      </w:divBdr>
    </w:div>
    <w:div w:id="673193590">
      <w:bodyDiv w:val="1"/>
      <w:marLeft w:val="0"/>
      <w:marRight w:val="0"/>
      <w:marTop w:val="0"/>
      <w:marBottom w:val="0"/>
      <w:divBdr>
        <w:top w:val="none" w:sz="0" w:space="0" w:color="auto"/>
        <w:left w:val="none" w:sz="0" w:space="0" w:color="auto"/>
        <w:bottom w:val="none" w:sz="0" w:space="0" w:color="auto"/>
        <w:right w:val="none" w:sz="0" w:space="0" w:color="auto"/>
      </w:divBdr>
    </w:div>
    <w:div w:id="1038356858">
      <w:bodyDiv w:val="1"/>
      <w:marLeft w:val="0"/>
      <w:marRight w:val="0"/>
      <w:marTop w:val="0"/>
      <w:marBottom w:val="0"/>
      <w:divBdr>
        <w:top w:val="none" w:sz="0" w:space="0" w:color="auto"/>
        <w:left w:val="none" w:sz="0" w:space="0" w:color="auto"/>
        <w:bottom w:val="none" w:sz="0" w:space="0" w:color="auto"/>
        <w:right w:val="none" w:sz="0" w:space="0" w:color="auto"/>
      </w:divBdr>
    </w:div>
    <w:div w:id="1333490112">
      <w:bodyDiv w:val="1"/>
      <w:marLeft w:val="0"/>
      <w:marRight w:val="0"/>
      <w:marTop w:val="0"/>
      <w:marBottom w:val="0"/>
      <w:divBdr>
        <w:top w:val="none" w:sz="0" w:space="0" w:color="auto"/>
        <w:left w:val="none" w:sz="0" w:space="0" w:color="auto"/>
        <w:bottom w:val="none" w:sz="0" w:space="0" w:color="auto"/>
        <w:right w:val="none" w:sz="0" w:space="0" w:color="auto"/>
      </w:divBdr>
    </w:div>
    <w:div w:id="1365060547">
      <w:bodyDiv w:val="1"/>
      <w:marLeft w:val="0"/>
      <w:marRight w:val="0"/>
      <w:marTop w:val="0"/>
      <w:marBottom w:val="0"/>
      <w:divBdr>
        <w:top w:val="none" w:sz="0" w:space="0" w:color="auto"/>
        <w:left w:val="none" w:sz="0" w:space="0" w:color="auto"/>
        <w:bottom w:val="none" w:sz="0" w:space="0" w:color="auto"/>
        <w:right w:val="none" w:sz="0" w:space="0" w:color="auto"/>
      </w:divBdr>
    </w:div>
    <w:div w:id="1818953993">
      <w:bodyDiv w:val="1"/>
      <w:marLeft w:val="0"/>
      <w:marRight w:val="0"/>
      <w:marTop w:val="0"/>
      <w:marBottom w:val="0"/>
      <w:divBdr>
        <w:top w:val="none" w:sz="0" w:space="0" w:color="auto"/>
        <w:left w:val="none" w:sz="0" w:space="0" w:color="auto"/>
        <w:bottom w:val="none" w:sz="0" w:space="0" w:color="auto"/>
        <w:right w:val="none" w:sz="0" w:space="0" w:color="auto"/>
      </w:divBdr>
    </w:div>
    <w:div w:id="21355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Lothe Lene Jeanette</dc:creator>
  <cp:lastModifiedBy>Ulveseth Kari</cp:lastModifiedBy>
  <cp:revision>2</cp:revision>
  <dcterms:created xsi:type="dcterms:W3CDTF">2013-01-15T12:18:00Z</dcterms:created>
  <dcterms:modified xsi:type="dcterms:W3CDTF">2013-01-15T12:18:00Z</dcterms:modified>
</cp:coreProperties>
</file>